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92885">
      <w:pPr>
        <w:pStyle w:val="4"/>
        <w:jc w:val="center"/>
      </w:pPr>
      <w:r>
        <w:t>大概念</w:t>
      </w:r>
      <w:r>
        <w:rPr>
          <w:rFonts w:hint="eastAsia"/>
        </w:rPr>
        <w:t>(八)　利用生物技术与工程生产对人类有用的产品</w:t>
      </w:r>
    </w:p>
    <w:p w14:paraId="17F1744C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Files\\wxid_5fl76lvy1bcf22\\FileStorage\\File\\2026-06\\核心知识.tif"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5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A3B2CE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传统发酵技术与发酵工程</w:t>
      </w:r>
    </w:p>
    <w:p w14:paraId="67A3C3E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(1)制作果酒、果醋、腐乳、泡菜利用的微生物分别是</w:t>
      </w:r>
      <w:r>
        <w:rPr>
          <w:rFonts w:ascii="Times New Roman" w:hAnsi="Times New Roman" w:cs="Times New Roman"/>
          <w:sz w:val="24"/>
          <w:szCs w:val="24"/>
          <w:u w:val="wave"/>
        </w:rPr>
        <w:t>酵母菌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醋酸菌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毛霉</w:t>
      </w:r>
      <w:r>
        <w:rPr>
          <w:rFonts w:ascii="Times New Roman" w:hAnsi="Times New Roman" w:cs="Times New Roman"/>
          <w:sz w:val="24"/>
          <w:szCs w:val="24"/>
        </w:rPr>
        <w:t>(主要)和</w:t>
      </w:r>
      <w:r>
        <w:rPr>
          <w:rFonts w:ascii="Times New Roman" w:hAnsi="Times New Roman" w:cs="Times New Roman"/>
          <w:sz w:val="24"/>
          <w:szCs w:val="24"/>
          <w:u w:val="wave"/>
        </w:rPr>
        <w:t>乳酸菌</w:t>
      </w:r>
      <w:r>
        <w:rPr>
          <w:rFonts w:ascii="Times New Roman" w:hAnsi="Times New Roman" w:cs="Times New Roman"/>
          <w:sz w:val="24"/>
          <w:szCs w:val="24"/>
        </w:rPr>
        <w:t>，异化作用类型分别是</w:t>
      </w:r>
      <w:r>
        <w:rPr>
          <w:rFonts w:ascii="Times New Roman" w:hAnsi="Times New Roman" w:cs="Times New Roman"/>
          <w:sz w:val="24"/>
          <w:szCs w:val="24"/>
          <w:u w:val="wave"/>
        </w:rPr>
        <w:t>兼性厌氧型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需氧型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需氧型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厌氧型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55A166F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(2)在泡菜的腌制过程中，</w:t>
      </w:r>
      <w:r>
        <w:rPr>
          <w:rFonts w:ascii="Times New Roman" w:hAnsi="Times New Roman" w:cs="Times New Roman"/>
          <w:sz w:val="24"/>
          <w:szCs w:val="24"/>
          <w:u w:val="wave"/>
        </w:rPr>
        <w:t>温度过高、食盐用量不足、腌制时间过短</w:t>
      </w:r>
      <w:r>
        <w:rPr>
          <w:rFonts w:ascii="Times New Roman" w:hAnsi="Times New Roman" w:cs="Times New Roman"/>
          <w:sz w:val="24"/>
          <w:szCs w:val="24"/>
        </w:rPr>
        <w:t xml:space="preserve">等容易造成细菌大量繁殖，亚硝酸盐含量增加。 </w:t>
      </w:r>
    </w:p>
    <w:p w14:paraId="0D601E3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(3)制作果酒和果醋的发酵装置中充气口的作用是连接充气泵进行</w:t>
      </w:r>
      <w:r>
        <w:rPr>
          <w:rFonts w:ascii="Times New Roman" w:hAnsi="Times New Roman" w:cs="Times New Roman"/>
          <w:sz w:val="24"/>
          <w:szCs w:val="24"/>
          <w:u w:val="wave"/>
        </w:rPr>
        <w:t>充气</w:t>
      </w:r>
      <w:r>
        <w:rPr>
          <w:rFonts w:ascii="Times New Roman" w:hAnsi="Times New Roman" w:cs="Times New Roman"/>
          <w:sz w:val="24"/>
          <w:szCs w:val="24"/>
        </w:rPr>
        <w:t>，排气口的作用是排出</w:t>
      </w:r>
      <w:r>
        <w:rPr>
          <w:rFonts w:ascii="Times New Roman" w:hAnsi="Times New Roman" w:cs="Times New Roman"/>
          <w:sz w:val="24"/>
          <w:szCs w:val="24"/>
          <w:u w:val="wave"/>
        </w:rPr>
        <w:t>CO</w:t>
      </w:r>
      <w:r>
        <w:rPr>
          <w:rFonts w:ascii="Times New Roman" w:hAnsi="Times New Roman" w:cs="Times New Roman"/>
          <w:sz w:val="24"/>
          <w:szCs w:val="24"/>
          <w:u w:val="wave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，出料口的作用是</w:t>
      </w:r>
      <w:r>
        <w:rPr>
          <w:rFonts w:ascii="Times New Roman" w:hAnsi="Times New Roman" w:cs="Times New Roman"/>
          <w:sz w:val="24"/>
          <w:szCs w:val="24"/>
          <w:u w:val="wave"/>
        </w:rPr>
        <w:t>取样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6CBFD5B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(4)制作果酒时温度一般</w:t>
      </w:r>
      <w:r>
        <w:rPr>
          <w:rFonts w:hint="eastAsia" w:ascii="Times New Roman" w:hAnsi="Times New Roman" w:cs="Times New Roman"/>
          <w:sz w:val="24"/>
          <w:szCs w:val="24"/>
        </w:rPr>
        <w:t>控制在</w:t>
      </w:r>
      <w:r>
        <w:rPr>
          <w:rFonts w:ascii="Times New Roman" w:hAnsi="Times New Roman" w:cs="Times New Roman"/>
          <w:sz w:val="24"/>
          <w:szCs w:val="24"/>
          <w:u w:val="wave"/>
        </w:rPr>
        <w:t xml:space="preserve">18～30 </w:t>
      </w:r>
      <w:r>
        <w:rPr>
          <w:rFonts w:hAnsi="宋体" w:cs="Times New Roman"/>
          <w:sz w:val="24"/>
          <w:szCs w:val="24"/>
          <w:u w:val="wave"/>
        </w:rPr>
        <w:t>℃</w:t>
      </w:r>
      <w:r>
        <w:rPr>
          <w:rFonts w:ascii="Times New Roman" w:hAnsi="Times New Roman" w:cs="Times New Roman"/>
          <w:sz w:val="24"/>
          <w:szCs w:val="24"/>
        </w:rPr>
        <w:t>，时间为</w:t>
      </w:r>
      <w:r>
        <w:rPr>
          <w:rFonts w:ascii="Times New Roman" w:hAnsi="Times New Roman" w:cs="Times New Roman"/>
          <w:sz w:val="24"/>
          <w:szCs w:val="24"/>
          <w:u w:val="wave"/>
        </w:rPr>
        <w:t>10～12 d</w:t>
      </w:r>
      <w:r>
        <w:rPr>
          <w:rFonts w:ascii="Times New Roman" w:hAnsi="Times New Roman" w:cs="Times New Roman"/>
          <w:sz w:val="24"/>
          <w:szCs w:val="24"/>
        </w:rPr>
        <w:t>，前期需氧后期</w:t>
      </w:r>
      <w:r>
        <w:rPr>
          <w:rFonts w:ascii="Times New Roman" w:hAnsi="Times New Roman" w:cs="Times New Roman"/>
          <w:sz w:val="24"/>
          <w:szCs w:val="24"/>
          <w:u w:val="wave"/>
        </w:rPr>
        <w:t>不需氧</w:t>
      </w:r>
      <w:r>
        <w:rPr>
          <w:rFonts w:ascii="Times New Roman" w:hAnsi="Times New Roman" w:cs="Times New Roman"/>
          <w:sz w:val="24"/>
          <w:szCs w:val="24"/>
        </w:rPr>
        <w:t>；制作果醋时温度一般控制在</w:t>
      </w:r>
      <w:r>
        <w:rPr>
          <w:rFonts w:ascii="Times New Roman" w:hAnsi="Times New Roman" w:cs="Times New Roman"/>
          <w:sz w:val="24"/>
          <w:szCs w:val="24"/>
          <w:u w:val="wave"/>
        </w:rPr>
        <w:t xml:space="preserve">30～35 </w:t>
      </w:r>
      <w:r>
        <w:rPr>
          <w:rFonts w:hAnsi="宋体" w:cs="Times New Roman"/>
          <w:sz w:val="24"/>
          <w:szCs w:val="24"/>
          <w:u w:val="wave"/>
        </w:rPr>
        <w:t>℃</w:t>
      </w:r>
      <w:r>
        <w:rPr>
          <w:rFonts w:ascii="Times New Roman" w:hAnsi="Times New Roman" w:cs="Times New Roman"/>
          <w:sz w:val="24"/>
          <w:szCs w:val="24"/>
        </w:rPr>
        <w:t>，时间为</w:t>
      </w:r>
      <w:r>
        <w:rPr>
          <w:rFonts w:ascii="Times New Roman" w:hAnsi="Times New Roman" w:cs="Times New Roman"/>
          <w:sz w:val="24"/>
          <w:szCs w:val="24"/>
          <w:u w:val="wave"/>
        </w:rPr>
        <w:t>7～8 d</w:t>
      </w:r>
      <w:r>
        <w:rPr>
          <w:rFonts w:ascii="Times New Roman" w:hAnsi="Times New Roman" w:cs="Times New Roman"/>
          <w:sz w:val="24"/>
          <w:szCs w:val="24"/>
        </w:rPr>
        <w:t>，始终</w:t>
      </w:r>
      <w:r>
        <w:rPr>
          <w:rFonts w:ascii="Times New Roman" w:hAnsi="Times New Roman" w:cs="Times New Roman"/>
          <w:sz w:val="24"/>
          <w:szCs w:val="24"/>
          <w:u w:val="wave"/>
        </w:rPr>
        <w:t>需氧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3335C99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(5)果醋制作的原理</w:t>
      </w:r>
    </w:p>
    <w:p w14:paraId="4440542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  <w:u w:val="wave"/>
        </w:rPr>
        <w:t>当氧气、糖源都充足时</w:t>
      </w:r>
      <w:r>
        <w:rPr>
          <w:rFonts w:ascii="Times New Roman" w:hAnsi="Times New Roman" w:cs="Times New Roman"/>
          <w:sz w:val="24"/>
          <w:szCs w:val="24"/>
        </w:rPr>
        <w:t xml:space="preserve">，醋酸菌通过复杂的化学反应将糖分解成乙酸。 </w:t>
      </w:r>
    </w:p>
    <w:p w14:paraId="7DB6D84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  <w:u w:val="wave"/>
        </w:rPr>
        <w:t>当氧气充足、缺少糖源时</w:t>
      </w:r>
      <w:r>
        <w:rPr>
          <w:rFonts w:ascii="Times New Roman" w:hAnsi="Times New Roman" w:cs="Times New Roman"/>
          <w:sz w:val="24"/>
          <w:szCs w:val="24"/>
        </w:rPr>
        <w:t>，醋酸菌直接将</w:t>
      </w:r>
      <w:r>
        <w:rPr>
          <w:rFonts w:ascii="Times New Roman" w:hAnsi="Times New Roman" w:cs="Times New Roman"/>
          <w:sz w:val="24"/>
          <w:szCs w:val="24"/>
          <w:u w:val="wave"/>
        </w:rPr>
        <w:t>乙醇转化为乙醛</w:t>
      </w:r>
      <w:r>
        <w:rPr>
          <w:rFonts w:ascii="Times New Roman" w:hAnsi="Times New Roman" w:cs="Times New Roman"/>
          <w:sz w:val="24"/>
          <w:szCs w:val="24"/>
        </w:rPr>
        <w:t>，再将乙醛变为</w:t>
      </w:r>
      <w:r>
        <w:rPr>
          <w:rFonts w:ascii="Times New Roman" w:hAnsi="Times New Roman" w:cs="Times New Roman"/>
          <w:sz w:val="24"/>
          <w:szCs w:val="24"/>
          <w:u w:val="wave"/>
        </w:rPr>
        <w:t>乙酸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33D695C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(6)如果发酵产品是微生物细胞本身，可在发酵结束之后，采用</w:t>
      </w:r>
      <w:r>
        <w:rPr>
          <w:rFonts w:ascii="Times New Roman" w:hAnsi="Times New Roman" w:cs="Times New Roman"/>
          <w:sz w:val="24"/>
          <w:szCs w:val="24"/>
          <w:u w:val="wave"/>
        </w:rPr>
        <w:t>过滤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沉淀</w:t>
      </w:r>
      <w:r>
        <w:rPr>
          <w:rFonts w:ascii="Times New Roman" w:hAnsi="Times New Roman" w:cs="Times New Roman"/>
          <w:sz w:val="24"/>
          <w:szCs w:val="24"/>
        </w:rPr>
        <w:t>等方法将菌体分离和干燥， 即可得到产品。如果产品是代谢物，可根据产物的性质采取适当的提取、</w:t>
      </w:r>
      <w:r>
        <w:rPr>
          <w:rFonts w:ascii="Times New Roman" w:hAnsi="Times New Roman" w:cs="Times New Roman"/>
          <w:sz w:val="24"/>
          <w:szCs w:val="24"/>
          <w:u w:val="wave"/>
        </w:rPr>
        <w:t>分离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纯化</w:t>
      </w:r>
      <w:r>
        <w:rPr>
          <w:rFonts w:ascii="Times New Roman" w:hAnsi="Times New Roman" w:cs="Times New Roman"/>
          <w:sz w:val="24"/>
          <w:szCs w:val="24"/>
        </w:rPr>
        <w:t>措施来获得产品。</w:t>
      </w:r>
    </w:p>
    <w:p w14:paraId="4BE4E98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黑体" w:cs="Times New Roman"/>
          <w:sz w:val="24"/>
          <w:szCs w:val="24"/>
        </w:rPr>
        <w:t>微生物的培养和计数</w:t>
      </w:r>
    </w:p>
    <w:p w14:paraId="112C778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(1)培养基的化学成分包括</w:t>
      </w:r>
      <w:r>
        <w:rPr>
          <w:rFonts w:ascii="Times New Roman" w:hAnsi="Times New Roman" w:cs="Times New Roman"/>
          <w:sz w:val="24"/>
          <w:szCs w:val="24"/>
          <w:u w:val="wave"/>
        </w:rPr>
        <w:t>水、无机盐、碳源、氮源</w:t>
      </w:r>
      <w:r>
        <w:rPr>
          <w:rFonts w:ascii="Times New Roman" w:hAnsi="Times New Roman" w:cs="Times New Roman"/>
          <w:sz w:val="24"/>
          <w:szCs w:val="24"/>
        </w:rPr>
        <w:t>等。 另外，培养基</w:t>
      </w:r>
      <w:r>
        <w:rPr>
          <w:rFonts w:hint="eastAsia" w:ascii="Times New Roman" w:hAnsi="Times New Roman" w:cs="Times New Roman"/>
          <w:sz w:val="24"/>
          <w:szCs w:val="24"/>
        </w:rPr>
        <w:t>还要满足微生物生长对</w:t>
      </w:r>
      <w:r>
        <w:rPr>
          <w:rFonts w:ascii="Times New Roman" w:hAnsi="Times New Roman" w:cs="Times New Roman"/>
          <w:sz w:val="24"/>
          <w:szCs w:val="24"/>
          <w:u w:val="wave"/>
        </w:rPr>
        <w:t>pH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特殊营养物质</w:t>
      </w:r>
      <w:r>
        <w:rPr>
          <w:rFonts w:ascii="Times New Roman" w:hAnsi="Times New Roman" w:cs="Times New Roman"/>
          <w:sz w:val="24"/>
          <w:szCs w:val="24"/>
        </w:rPr>
        <w:t>以及</w:t>
      </w:r>
      <w:r>
        <w:rPr>
          <w:rFonts w:ascii="Times New Roman" w:hAnsi="Times New Roman" w:cs="Times New Roman"/>
          <w:sz w:val="24"/>
          <w:szCs w:val="24"/>
          <w:u w:val="wave"/>
        </w:rPr>
        <w:t>氧气</w:t>
      </w:r>
      <w:r>
        <w:rPr>
          <w:rFonts w:ascii="Times New Roman" w:hAnsi="Times New Roman" w:cs="Times New Roman"/>
          <w:sz w:val="24"/>
          <w:szCs w:val="24"/>
        </w:rPr>
        <w:t>的要求。例如，培养</w:t>
      </w:r>
      <w:r>
        <w:rPr>
          <w:rFonts w:ascii="Times New Roman" w:hAnsi="Times New Roman" w:cs="Times New Roman"/>
          <w:sz w:val="24"/>
          <w:szCs w:val="24"/>
          <w:u w:val="wave"/>
        </w:rPr>
        <w:t>乳酸杆菌</w:t>
      </w:r>
      <w:r>
        <w:rPr>
          <w:rFonts w:ascii="Times New Roman" w:hAnsi="Times New Roman" w:cs="Times New Roman"/>
          <w:sz w:val="24"/>
          <w:szCs w:val="24"/>
        </w:rPr>
        <w:t>时需要在培养基中添加</w:t>
      </w:r>
      <w:r>
        <w:rPr>
          <w:rFonts w:ascii="Times New Roman" w:hAnsi="Times New Roman" w:cs="Times New Roman"/>
          <w:sz w:val="24"/>
          <w:szCs w:val="24"/>
          <w:u w:val="wave"/>
        </w:rPr>
        <w:t>维生素</w:t>
      </w:r>
      <w:r>
        <w:rPr>
          <w:rFonts w:ascii="Times New Roman" w:hAnsi="Times New Roman" w:cs="Times New Roman"/>
          <w:sz w:val="24"/>
          <w:szCs w:val="24"/>
        </w:rPr>
        <w:t>，培养</w:t>
      </w:r>
      <w:r>
        <w:rPr>
          <w:rFonts w:ascii="Times New Roman" w:hAnsi="Times New Roman" w:cs="Times New Roman"/>
          <w:sz w:val="24"/>
          <w:szCs w:val="24"/>
          <w:u w:val="wave"/>
        </w:rPr>
        <w:t>霉菌</w:t>
      </w:r>
      <w:r>
        <w:rPr>
          <w:rFonts w:ascii="Times New Roman" w:hAnsi="Times New Roman" w:cs="Times New Roman"/>
          <w:sz w:val="24"/>
          <w:szCs w:val="24"/>
        </w:rPr>
        <w:t>时，一般需将培养基的pH调至</w:t>
      </w:r>
      <w:r>
        <w:rPr>
          <w:rFonts w:ascii="Times New Roman" w:hAnsi="Times New Roman" w:cs="Times New Roman"/>
          <w:sz w:val="24"/>
          <w:szCs w:val="24"/>
          <w:u w:val="wave"/>
        </w:rPr>
        <w:t>酸性</w:t>
      </w:r>
      <w:r>
        <w:rPr>
          <w:rFonts w:ascii="Times New Roman" w:hAnsi="Times New Roman" w:cs="Times New Roman"/>
          <w:sz w:val="24"/>
          <w:szCs w:val="24"/>
        </w:rPr>
        <w:t>；培养</w:t>
      </w:r>
      <w:r>
        <w:rPr>
          <w:rFonts w:ascii="Times New Roman" w:hAnsi="Times New Roman" w:cs="Times New Roman"/>
          <w:sz w:val="24"/>
          <w:szCs w:val="24"/>
          <w:u w:val="wave"/>
        </w:rPr>
        <w:t>细菌</w:t>
      </w:r>
      <w:r>
        <w:rPr>
          <w:rFonts w:ascii="Times New Roman" w:hAnsi="Times New Roman" w:cs="Times New Roman"/>
          <w:sz w:val="24"/>
          <w:szCs w:val="24"/>
        </w:rPr>
        <w:t>时，一般需要将pH调至</w:t>
      </w:r>
      <w:r>
        <w:rPr>
          <w:rFonts w:ascii="Times New Roman" w:hAnsi="Times New Roman" w:cs="Times New Roman"/>
          <w:sz w:val="24"/>
          <w:szCs w:val="24"/>
          <w:u w:val="wave"/>
        </w:rPr>
        <w:t>中性或弱碱性</w:t>
      </w:r>
      <w:r>
        <w:rPr>
          <w:rFonts w:ascii="Times New Roman" w:hAnsi="Times New Roman" w:cs="Times New Roman"/>
          <w:sz w:val="24"/>
          <w:szCs w:val="24"/>
        </w:rPr>
        <w:t>；培养</w:t>
      </w:r>
      <w:r>
        <w:rPr>
          <w:rFonts w:ascii="Times New Roman" w:hAnsi="Times New Roman" w:cs="Times New Roman"/>
          <w:sz w:val="24"/>
          <w:szCs w:val="24"/>
          <w:u w:val="wave"/>
        </w:rPr>
        <w:t>厌氧微生物时</w:t>
      </w:r>
      <w:r>
        <w:rPr>
          <w:rFonts w:ascii="Times New Roman" w:hAnsi="Times New Roman" w:cs="Times New Roman"/>
          <w:sz w:val="24"/>
          <w:szCs w:val="24"/>
        </w:rPr>
        <w:t xml:space="preserve">，则需要提供无氧的条件。 </w:t>
      </w:r>
    </w:p>
    <w:p w14:paraId="4FD5D5C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(2)纯化微生物常用</w:t>
      </w:r>
      <w:r>
        <w:rPr>
          <w:rFonts w:hint="eastAsia" w:ascii="Times New Roman" w:hAnsi="Times New Roman" w:cs="Times New Roman"/>
          <w:sz w:val="24"/>
          <w:szCs w:val="24"/>
        </w:rPr>
        <w:t>的接种方法有</w:t>
      </w:r>
      <w:r>
        <w:rPr>
          <w:rFonts w:ascii="Times New Roman" w:hAnsi="Times New Roman" w:cs="Times New Roman"/>
          <w:sz w:val="24"/>
          <w:szCs w:val="24"/>
          <w:u w:val="wave"/>
        </w:rPr>
        <w:t>平板划线法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稀释涂布平板法</w:t>
      </w:r>
      <w:r>
        <w:rPr>
          <w:rFonts w:ascii="Times New Roman" w:hAnsi="Times New Roman" w:cs="Times New Roman"/>
          <w:sz w:val="24"/>
          <w:szCs w:val="24"/>
        </w:rPr>
        <w:t>，平板划线法可以分离微生物但不能</w:t>
      </w:r>
      <w:r>
        <w:rPr>
          <w:rFonts w:ascii="Times New Roman" w:hAnsi="Times New Roman" w:cs="Times New Roman"/>
          <w:sz w:val="24"/>
          <w:szCs w:val="24"/>
          <w:u w:val="wave"/>
        </w:rPr>
        <w:t>对微生物进行计数</w:t>
      </w:r>
      <w:r>
        <w:rPr>
          <w:rFonts w:ascii="Times New Roman" w:hAnsi="Times New Roman" w:cs="Times New Roman"/>
          <w:sz w:val="24"/>
          <w:szCs w:val="24"/>
        </w:rPr>
        <w:t>，稀释涂布平板法既可以</w:t>
      </w:r>
      <w:r>
        <w:rPr>
          <w:rFonts w:ascii="Times New Roman" w:hAnsi="Times New Roman" w:cs="Times New Roman"/>
          <w:sz w:val="24"/>
          <w:szCs w:val="24"/>
          <w:u w:val="wave"/>
        </w:rPr>
        <w:t>分离微生物</w:t>
      </w:r>
      <w:r>
        <w:rPr>
          <w:rFonts w:ascii="Times New Roman" w:hAnsi="Times New Roman" w:cs="Times New Roman"/>
          <w:sz w:val="24"/>
          <w:szCs w:val="24"/>
        </w:rPr>
        <w:t>也可以对</w:t>
      </w:r>
      <w:r>
        <w:rPr>
          <w:rFonts w:ascii="Times New Roman" w:hAnsi="Times New Roman" w:cs="Times New Roman"/>
          <w:sz w:val="24"/>
          <w:szCs w:val="24"/>
          <w:u w:val="wave"/>
        </w:rPr>
        <w:t>微生物进行计数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6F7A316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(3)微生物的数量测定：微生物计数常用方法有稀释涂布平板法、显微镜直接计数法等。利用稀释涂布平板法进行计数，</w:t>
      </w:r>
      <w:r>
        <w:rPr>
          <w:rFonts w:ascii="Times New Roman" w:hAnsi="Times New Roman" w:cs="Times New Roman"/>
          <w:sz w:val="24"/>
          <w:szCs w:val="24"/>
          <w:u w:val="wave"/>
        </w:rPr>
        <w:t>当两个或多个细胞连在一起时，平板上观察到的只是一个菌落</w:t>
      </w:r>
      <w:r>
        <w:rPr>
          <w:rFonts w:ascii="Times New Roman" w:hAnsi="Times New Roman" w:cs="Times New Roman"/>
          <w:sz w:val="24"/>
          <w:szCs w:val="24"/>
        </w:rPr>
        <w:t>，因此，统计的菌落数往往比活菌的实际数目</w:t>
      </w:r>
      <w:r>
        <w:rPr>
          <w:rFonts w:ascii="Times New Roman" w:hAnsi="Times New Roman" w:cs="Times New Roman"/>
          <w:sz w:val="24"/>
          <w:szCs w:val="24"/>
          <w:u w:val="wave"/>
        </w:rPr>
        <w:t>少</w:t>
      </w:r>
      <w:r>
        <w:rPr>
          <w:rFonts w:ascii="Times New Roman" w:hAnsi="Times New Roman" w:cs="Times New Roman"/>
          <w:sz w:val="24"/>
          <w:szCs w:val="24"/>
        </w:rPr>
        <w:t>。显微镜直接计数利用特定的细菌计数板或</w:t>
      </w:r>
      <w:r>
        <w:rPr>
          <w:rFonts w:ascii="Times New Roman" w:hAnsi="Times New Roman" w:cs="Times New Roman"/>
          <w:sz w:val="24"/>
          <w:szCs w:val="24"/>
          <w:u w:val="wave"/>
        </w:rPr>
        <w:t>血细胞计数板</w:t>
      </w:r>
      <w:r>
        <w:rPr>
          <w:rFonts w:ascii="Times New Roman" w:hAnsi="Times New Roman" w:cs="Times New Roman"/>
          <w:sz w:val="24"/>
          <w:szCs w:val="24"/>
        </w:rPr>
        <w:t>，在显微镜下观察、计数，然后再计算一定体积的样品中微生物的数量，统计的结果一般是</w:t>
      </w:r>
      <w:r>
        <w:rPr>
          <w:rFonts w:ascii="Times New Roman" w:hAnsi="Times New Roman" w:cs="Times New Roman"/>
          <w:sz w:val="24"/>
          <w:szCs w:val="24"/>
          <w:u w:val="wave"/>
        </w:rPr>
        <w:t>活菌数和死菌数</w:t>
      </w:r>
      <w:r>
        <w:rPr>
          <w:rFonts w:ascii="Times New Roman" w:hAnsi="Times New Roman" w:cs="Times New Roman"/>
          <w:sz w:val="24"/>
          <w:szCs w:val="24"/>
        </w:rPr>
        <w:t>的总和。</w:t>
      </w:r>
    </w:p>
    <w:p w14:paraId="29D2644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植物细胞工程</w:t>
      </w:r>
    </w:p>
    <w:p w14:paraId="1BF21E9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(1)植物激素的使用：生长素和细胞分裂素比例适中时，促进</w:t>
      </w:r>
      <w:r>
        <w:rPr>
          <w:rFonts w:ascii="Times New Roman" w:hAnsi="Times New Roman" w:cs="Times New Roman"/>
          <w:sz w:val="24"/>
          <w:szCs w:val="24"/>
          <w:u w:val="wave"/>
        </w:rPr>
        <w:t>愈伤组织</w:t>
      </w:r>
      <w:r>
        <w:rPr>
          <w:rFonts w:ascii="Times New Roman" w:hAnsi="Times New Roman" w:cs="Times New Roman"/>
          <w:sz w:val="24"/>
          <w:szCs w:val="24"/>
        </w:rPr>
        <w:t>的形成；生长素用量高于细胞分裂素时，有利于</w:t>
      </w:r>
      <w:r>
        <w:rPr>
          <w:rFonts w:ascii="Times New Roman" w:hAnsi="Times New Roman" w:cs="Times New Roman"/>
          <w:sz w:val="24"/>
          <w:szCs w:val="24"/>
          <w:u w:val="wave"/>
        </w:rPr>
        <w:t>根</w:t>
      </w:r>
      <w:r>
        <w:rPr>
          <w:rFonts w:ascii="Times New Roman" w:hAnsi="Times New Roman" w:cs="Times New Roman"/>
          <w:sz w:val="24"/>
          <w:szCs w:val="24"/>
        </w:rPr>
        <w:t>的分化、抑制芽的形成；生长素用量低于细胞分裂素时，</w:t>
      </w:r>
      <w:r>
        <w:rPr>
          <w:rFonts w:hint="eastAsia" w:ascii="Times New Roman" w:hAnsi="Times New Roman" w:cs="Times New Roman"/>
          <w:sz w:val="24"/>
          <w:szCs w:val="24"/>
        </w:rPr>
        <w:t>有利于</w:t>
      </w:r>
      <w:r>
        <w:rPr>
          <w:rFonts w:ascii="Times New Roman" w:hAnsi="Times New Roman" w:cs="Times New Roman"/>
          <w:sz w:val="24"/>
          <w:szCs w:val="24"/>
          <w:u w:val="wave"/>
        </w:rPr>
        <w:t>芽</w:t>
      </w:r>
      <w:r>
        <w:rPr>
          <w:rFonts w:ascii="Times New Roman" w:hAnsi="Times New Roman" w:cs="Times New Roman"/>
          <w:sz w:val="24"/>
          <w:szCs w:val="24"/>
        </w:rPr>
        <w:t xml:space="preserve">的分化、 抑制根的形成。 </w:t>
      </w:r>
    </w:p>
    <w:p w14:paraId="7F7F8D2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(2)植物体细胞杂交技术</w:t>
      </w:r>
    </w:p>
    <w:p w14:paraId="5E5F5F2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理论基础：细胞膜的</w:t>
      </w:r>
      <w:r>
        <w:rPr>
          <w:rFonts w:ascii="Times New Roman" w:hAnsi="Times New Roman" w:cs="Times New Roman"/>
          <w:sz w:val="24"/>
          <w:szCs w:val="24"/>
          <w:u w:val="wave"/>
        </w:rPr>
        <w:t>流动性</w:t>
      </w:r>
      <w:r>
        <w:rPr>
          <w:rFonts w:ascii="Times New Roman" w:hAnsi="Times New Roman" w:cs="Times New Roman"/>
          <w:sz w:val="24"/>
          <w:szCs w:val="24"/>
        </w:rPr>
        <w:t>和细胞的</w:t>
      </w:r>
      <w:r>
        <w:rPr>
          <w:rFonts w:ascii="Times New Roman" w:hAnsi="Times New Roman" w:cs="Times New Roman"/>
          <w:sz w:val="24"/>
          <w:szCs w:val="24"/>
          <w:u w:val="wave"/>
        </w:rPr>
        <w:t>全能性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4DD6B7C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基本过程：制备原生质体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原生质体融合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杂种细胞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愈伤组织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杂种植株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2E67E04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重要意义：打破生殖隔离，实现</w:t>
      </w:r>
      <w:r>
        <w:rPr>
          <w:rFonts w:ascii="Times New Roman" w:hAnsi="Times New Roman" w:cs="Times New Roman"/>
          <w:sz w:val="24"/>
          <w:szCs w:val="24"/>
          <w:u w:val="wave"/>
        </w:rPr>
        <w:t>远缘</w:t>
      </w:r>
      <w:r>
        <w:rPr>
          <w:rFonts w:ascii="Times New Roman" w:hAnsi="Times New Roman" w:cs="Times New Roman"/>
          <w:sz w:val="24"/>
          <w:szCs w:val="24"/>
        </w:rPr>
        <w:t xml:space="preserve">杂交育种。 </w:t>
      </w:r>
    </w:p>
    <w:p w14:paraId="250F6F8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>植物体细胞杂交需要用酶解法制备原生质体，所用的酶包括</w:t>
      </w:r>
      <w:r>
        <w:rPr>
          <w:rFonts w:ascii="Times New Roman" w:hAnsi="Times New Roman" w:cs="Times New Roman"/>
          <w:sz w:val="24"/>
          <w:szCs w:val="24"/>
          <w:u w:val="wave"/>
        </w:rPr>
        <w:t>纤维素酶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果胶酶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140122D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</w:t>
      </w:r>
      <w:r>
        <w:rPr>
          <w:rFonts w:ascii="Times New Roman" w:hAnsi="Times New Roman" w:cs="Times New Roman"/>
          <w:sz w:val="24"/>
          <w:szCs w:val="24"/>
        </w:rPr>
        <w:t>人工诱导植物原生质体融合的方法分为物理法和化学法，物理法包括</w:t>
      </w:r>
      <w:r>
        <w:rPr>
          <w:rFonts w:ascii="Times New Roman" w:hAnsi="Times New Roman" w:cs="Times New Roman"/>
          <w:sz w:val="24"/>
          <w:szCs w:val="24"/>
          <w:u w:val="wave"/>
        </w:rPr>
        <w:t>电融合法、离心法</w:t>
      </w:r>
      <w:r>
        <w:rPr>
          <w:rFonts w:ascii="Times New Roman" w:hAnsi="Times New Roman" w:cs="Times New Roman"/>
          <w:sz w:val="24"/>
          <w:szCs w:val="24"/>
        </w:rPr>
        <w:t>等，化学法包括</w:t>
      </w:r>
      <w:r>
        <w:rPr>
          <w:rFonts w:ascii="Times New Roman" w:hAnsi="Times New Roman" w:cs="Times New Roman"/>
          <w:sz w:val="24"/>
          <w:szCs w:val="24"/>
          <w:u w:val="wave"/>
        </w:rPr>
        <w:t>聚乙二醇融合法、高Ca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  <w:u w:val="wave"/>
        </w:rPr>
        <w:t>—高pH融合法</w:t>
      </w:r>
      <w:r>
        <w:rPr>
          <w:rFonts w:ascii="Times New Roman" w:hAnsi="Times New Roman" w:cs="Times New Roman"/>
          <w:sz w:val="24"/>
          <w:szCs w:val="24"/>
        </w:rPr>
        <w:t xml:space="preserve">等。 </w:t>
      </w:r>
    </w:p>
    <w:p w14:paraId="052008E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动物细胞培养</w:t>
      </w:r>
    </w:p>
    <w:p w14:paraId="205139A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(1)过程：动物组织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单个细胞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细胞悬液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原代</w:t>
      </w:r>
      <w:r>
        <w:rPr>
          <w:rFonts w:ascii="Times New Roman" w:hAnsi="Times New Roman" w:cs="Times New Roman"/>
          <w:sz w:val="24"/>
          <w:szCs w:val="24"/>
        </w:rPr>
        <w:t>培养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传代培养。 </w:t>
      </w:r>
    </w:p>
    <w:p w14:paraId="21B1C91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(2)条件：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营养：除了糖类、氨基酸、无机盐、维生素，通常还需加入</w:t>
      </w:r>
      <w:r>
        <w:rPr>
          <w:rFonts w:ascii="Times New Roman" w:hAnsi="Times New Roman" w:cs="Times New Roman"/>
          <w:sz w:val="24"/>
          <w:szCs w:val="24"/>
          <w:u w:val="wave"/>
        </w:rPr>
        <w:t>血清</w:t>
      </w:r>
      <w:r>
        <w:rPr>
          <w:rFonts w:ascii="Times New Roman" w:hAnsi="Times New Roman" w:cs="Times New Roman"/>
          <w:sz w:val="24"/>
          <w:szCs w:val="24"/>
        </w:rPr>
        <w:t>等天然成分。</w:t>
      </w:r>
    </w:p>
    <w:p w14:paraId="23487C4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温度和pH：哺</w:t>
      </w:r>
      <w:r>
        <w:rPr>
          <w:rFonts w:hint="eastAsia" w:ascii="Times New Roman" w:hAnsi="Times New Roman" w:cs="Times New Roman"/>
          <w:sz w:val="24"/>
          <w:szCs w:val="24"/>
        </w:rPr>
        <w:t>乳动物细胞培养的温度多以(</w:t>
      </w:r>
      <w:r>
        <w:rPr>
          <w:rFonts w:ascii="Times New Roman" w:hAnsi="Times New Roman" w:cs="Times New Roman"/>
          <w:sz w:val="24"/>
          <w:szCs w:val="24"/>
        </w:rPr>
        <w:t xml:space="preserve">36.5±0.5)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 xml:space="preserve">为宜，多数动物细胞生存的适宜pH为7.2～7.4。 </w:t>
      </w:r>
    </w:p>
    <w:p w14:paraId="68F1138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气体要求：</w:t>
      </w:r>
      <w:r>
        <w:rPr>
          <w:rFonts w:ascii="Times New Roman" w:hAnsi="Times New Roman" w:cs="Times New Roman"/>
          <w:sz w:val="24"/>
          <w:szCs w:val="24"/>
          <w:u w:val="wave"/>
        </w:rPr>
        <w:t>95%空气和5%CO</w:t>
      </w:r>
      <w:r>
        <w:rPr>
          <w:rFonts w:ascii="Times New Roman" w:hAnsi="Times New Roman" w:cs="Times New Roman"/>
          <w:sz w:val="24"/>
          <w:szCs w:val="24"/>
          <w:u w:val="wave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u w:val="wave"/>
        </w:rPr>
        <w:t>的混合气体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3E061EE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>环境要求：无菌、无毒。</w:t>
      </w:r>
    </w:p>
    <w:p w14:paraId="4F31ED5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动物细胞融合与单克隆抗体</w:t>
      </w:r>
    </w:p>
    <w:p w14:paraId="4123CF1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(1)动物细胞融合</w:t>
      </w:r>
    </w:p>
    <w:p w14:paraId="2CEF7AB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原理：细胞膜的</w:t>
      </w:r>
      <w:r>
        <w:rPr>
          <w:rFonts w:ascii="Times New Roman" w:hAnsi="Times New Roman" w:cs="Times New Roman"/>
          <w:sz w:val="24"/>
          <w:szCs w:val="24"/>
          <w:u w:val="wave"/>
        </w:rPr>
        <w:t>流动性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676025B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方法：PEG 融合法、</w:t>
      </w:r>
      <w:r>
        <w:rPr>
          <w:rFonts w:ascii="Times New Roman" w:hAnsi="Times New Roman" w:cs="Times New Roman"/>
          <w:sz w:val="24"/>
          <w:szCs w:val="24"/>
          <w:u w:val="wave"/>
        </w:rPr>
        <w:t>灭活病毒</w:t>
      </w:r>
      <w:r>
        <w:rPr>
          <w:rFonts w:ascii="Times New Roman" w:hAnsi="Times New Roman" w:cs="Times New Roman"/>
          <w:sz w:val="24"/>
          <w:szCs w:val="24"/>
        </w:rPr>
        <w:t xml:space="preserve">诱导法、电融合法等。 </w:t>
      </w:r>
    </w:p>
    <w:p w14:paraId="557BBFA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(2)单克隆抗体的制备</w:t>
      </w:r>
    </w:p>
    <w:p w14:paraId="444D9C2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设法将</w:t>
      </w:r>
      <w:r>
        <w:rPr>
          <w:rFonts w:ascii="Times New Roman" w:hAnsi="Times New Roman" w:cs="Times New Roman"/>
          <w:sz w:val="24"/>
          <w:szCs w:val="24"/>
          <w:u w:val="wave"/>
        </w:rPr>
        <w:t>骨髓瘤细胞</w:t>
      </w:r>
      <w:r>
        <w:rPr>
          <w:rFonts w:ascii="Times New Roman" w:hAnsi="Times New Roman" w:cs="Times New Roman"/>
          <w:sz w:val="24"/>
          <w:szCs w:val="24"/>
        </w:rPr>
        <w:t>与B淋巴细胞融合后，要用特定的</w:t>
      </w:r>
      <w:r>
        <w:rPr>
          <w:rFonts w:ascii="Times New Roman" w:hAnsi="Times New Roman" w:cs="Times New Roman"/>
          <w:sz w:val="24"/>
          <w:szCs w:val="24"/>
          <w:u w:val="wave"/>
        </w:rPr>
        <w:t>选择培养基</w:t>
      </w:r>
      <w:r>
        <w:rPr>
          <w:rFonts w:ascii="Times New Roman" w:hAnsi="Times New Roman" w:cs="Times New Roman"/>
          <w:sz w:val="24"/>
          <w:szCs w:val="24"/>
        </w:rPr>
        <w:t>进行筛选，该培养基上，</w:t>
      </w:r>
      <w:r>
        <w:rPr>
          <w:rFonts w:ascii="Times New Roman" w:hAnsi="Times New Roman" w:cs="Times New Roman"/>
          <w:sz w:val="24"/>
          <w:szCs w:val="24"/>
          <w:u w:val="wave"/>
        </w:rPr>
        <w:t>未融合细胞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融合的具有同种核的细胞</w:t>
      </w:r>
      <w:r>
        <w:rPr>
          <w:rFonts w:ascii="Times New Roman" w:hAnsi="Times New Roman" w:cs="Times New Roman"/>
          <w:sz w:val="24"/>
          <w:szCs w:val="24"/>
        </w:rPr>
        <w:t>都会死亡，只有</w:t>
      </w:r>
      <w:r>
        <w:rPr>
          <w:rFonts w:ascii="Times New Roman" w:hAnsi="Times New Roman" w:cs="Times New Roman"/>
          <w:sz w:val="24"/>
          <w:szCs w:val="24"/>
          <w:u w:val="wave"/>
        </w:rPr>
        <w:t>杂交瘤细胞</w:t>
      </w:r>
      <w:r>
        <w:rPr>
          <w:rFonts w:ascii="Times New Roman" w:hAnsi="Times New Roman" w:cs="Times New Roman"/>
          <w:sz w:val="24"/>
          <w:szCs w:val="24"/>
        </w:rPr>
        <w:t xml:space="preserve">才能生长。 </w:t>
      </w:r>
    </w:p>
    <w:p w14:paraId="7DCA5CA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抗体—药物偶联物(ADC)通过将</w:t>
      </w:r>
      <w:r>
        <w:rPr>
          <w:rFonts w:ascii="Times New Roman" w:hAnsi="Times New Roman" w:cs="Times New Roman"/>
          <w:sz w:val="24"/>
          <w:szCs w:val="24"/>
          <w:u w:val="wave"/>
        </w:rPr>
        <w:t>细胞毒素</w:t>
      </w:r>
      <w:r>
        <w:rPr>
          <w:rFonts w:ascii="Times New Roman" w:hAnsi="Times New Roman" w:cs="Times New Roman"/>
          <w:sz w:val="24"/>
          <w:szCs w:val="24"/>
        </w:rPr>
        <w:t>与能特异性识别肿瘤抗原的单克隆抗体结合，实现了对肿瘤细胞的</w:t>
      </w:r>
      <w:r>
        <w:rPr>
          <w:rFonts w:ascii="Times New Roman" w:hAnsi="Times New Roman" w:cs="Times New Roman"/>
          <w:sz w:val="24"/>
          <w:szCs w:val="24"/>
          <w:u w:val="wave"/>
        </w:rPr>
        <w:t>选择性</w:t>
      </w:r>
      <w:r>
        <w:rPr>
          <w:rFonts w:ascii="Times New Roman" w:hAnsi="Times New Roman" w:cs="Times New Roman"/>
          <w:sz w:val="24"/>
          <w:szCs w:val="24"/>
        </w:rPr>
        <w:t>杀伤。ADC通常由抗体、</w:t>
      </w:r>
      <w:r>
        <w:rPr>
          <w:rFonts w:ascii="Times New Roman" w:hAnsi="Times New Roman" w:cs="Times New Roman"/>
          <w:sz w:val="24"/>
          <w:szCs w:val="24"/>
          <w:u w:val="wave"/>
        </w:rPr>
        <w:t>接头</w:t>
      </w:r>
      <w:r>
        <w:rPr>
          <w:rFonts w:ascii="Times New Roman" w:hAnsi="Times New Roman" w:cs="Times New Roman"/>
          <w:sz w:val="24"/>
          <w:szCs w:val="24"/>
        </w:rPr>
        <w:t>和药物(如细胞毒素)三部分</w:t>
      </w:r>
      <w:r>
        <w:rPr>
          <w:rFonts w:hint="eastAsia" w:ascii="Times New Roman" w:hAnsi="Times New Roman" w:cs="Times New Roman"/>
          <w:sz w:val="24"/>
          <w:szCs w:val="24"/>
        </w:rPr>
        <w:t>组成。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2BABD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单克隆抗体具有能准确地识别抗原的细微差异，与特定抗原发生特异性结合，并且可以</w:t>
      </w:r>
      <w:r>
        <w:rPr>
          <w:rFonts w:ascii="Times New Roman" w:hAnsi="Times New Roman" w:cs="Times New Roman"/>
          <w:sz w:val="24"/>
          <w:szCs w:val="24"/>
          <w:u w:val="wave"/>
        </w:rPr>
        <w:t>大量制备</w:t>
      </w:r>
      <w:r>
        <w:rPr>
          <w:rFonts w:ascii="Times New Roman" w:hAnsi="Times New Roman" w:cs="Times New Roman"/>
          <w:sz w:val="24"/>
          <w:szCs w:val="24"/>
        </w:rPr>
        <w:t xml:space="preserve">的优点。 </w:t>
      </w:r>
    </w:p>
    <w:p w14:paraId="4E8F598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eastAsia="黑体" w:cs="Times New Roman"/>
          <w:sz w:val="24"/>
          <w:szCs w:val="24"/>
        </w:rPr>
        <w:t>胚胎工程</w:t>
      </w:r>
    </w:p>
    <w:p w14:paraId="6E2D0A2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(1)受精的两个阶段、两个反应</w:t>
      </w:r>
    </w:p>
    <w:p w14:paraId="5972C56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受精包括准备阶段(精子</w:t>
      </w:r>
      <w:r>
        <w:rPr>
          <w:rFonts w:ascii="Times New Roman" w:hAnsi="Times New Roman" w:cs="Times New Roman"/>
          <w:sz w:val="24"/>
          <w:szCs w:val="24"/>
          <w:u w:val="wave"/>
        </w:rPr>
        <w:t>获能</w:t>
      </w:r>
      <w:r>
        <w:rPr>
          <w:rFonts w:ascii="Times New Roman" w:hAnsi="Times New Roman" w:cs="Times New Roman"/>
          <w:sz w:val="24"/>
          <w:szCs w:val="24"/>
        </w:rPr>
        <w:t xml:space="preserve">、卵子的准备)和受精阶段。 </w:t>
      </w:r>
    </w:p>
    <w:p w14:paraId="3670762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防止多精子入卵的两个反应：</w:t>
      </w:r>
      <w:r>
        <w:rPr>
          <w:rFonts w:ascii="Times New Roman" w:hAnsi="Times New Roman" w:cs="Times New Roman"/>
          <w:sz w:val="24"/>
          <w:szCs w:val="24"/>
          <w:u w:val="wave"/>
        </w:rPr>
        <w:t>透明带</w:t>
      </w:r>
      <w:r>
        <w:rPr>
          <w:rFonts w:ascii="Times New Roman" w:hAnsi="Times New Roman" w:cs="Times New Roman"/>
          <w:sz w:val="24"/>
          <w:szCs w:val="24"/>
        </w:rPr>
        <w:t>反应和</w:t>
      </w:r>
      <w:r>
        <w:rPr>
          <w:rFonts w:ascii="Times New Roman" w:hAnsi="Times New Roman" w:cs="Times New Roman"/>
          <w:sz w:val="24"/>
          <w:szCs w:val="24"/>
          <w:u w:val="wave"/>
        </w:rPr>
        <w:t>卵细胞膜</w:t>
      </w:r>
      <w:r>
        <w:rPr>
          <w:rFonts w:ascii="Times New Roman" w:hAnsi="Times New Roman" w:cs="Times New Roman"/>
          <w:sz w:val="24"/>
          <w:szCs w:val="24"/>
        </w:rPr>
        <w:t xml:space="preserve">反应。 </w:t>
      </w:r>
    </w:p>
    <w:p w14:paraId="5557530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(2)早期胚胎发育过程：受精卵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桑葚胚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囊胚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ascii="Times New Roman" w:hAnsi="Times New Roman" w:cs="Times New Roman"/>
          <w:sz w:val="24"/>
          <w:szCs w:val="24"/>
        </w:rPr>
        <w:t>原肠胚。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01EF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(3)体外受精的三个主要步骤：卵母细胞的采集，</w:t>
      </w:r>
      <w:r>
        <w:rPr>
          <w:rFonts w:ascii="Times New Roman" w:hAnsi="Times New Roman" w:cs="Times New Roman"/>
          <w:sz w:val="24"/>
          <w:szCs w:val="24"/>
          <w:u w:val="wave"/>
        </w:rPr>
        <w:t>精子的获取</w:t>
      </w:r>
      <w:r>
        <w:rPr>
          <w:rFonts w:ascii="Times New Roman" w:hAnsi="Times New Roman" w:cs="Times New Roman"/>
          <w:sz w:val="24"/>
          <w:szCs w:val="24"/>
        </w:rPr>
        <w:t>和受精。</w:t>
      </w:r>
    </w:p>
    <w:p w14:paraId="005D87B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(4)胚胎移植操作程序中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两种处理</w:t>
      </w:r>
      <w:r>
        <w:rPr>
          <w:rFonts w:hAnsi="宋体" w:cs="Times New Roman"/>
          <w:sz w:val="24"/>
          <w:szCs w:val="24"/>
        </w:rPr>
        <w:t>”“</w:t>
      </w:r>
      <w:r>
        <w:rPr>
          <w:rFonts w:ascii="Times New Roman" w:hAnsi="Times New Roman" w:cs="Times New Roman"/>
          <w:sz w:val="24"/>
          <w:szCs w:val="24"/>
        </w:rPr>
        <w:t>两种检查</w:t>
      </w:r>
      <w:r>
        <w:rPr>
          <w:rFonts w:hAnsi="宋体" w:cs="Times New Roman"/>
          <w:sz w:val="24"/>
          <w:szCs w:val="24"/>
        </w:rPr>
        <w:t>”</w:t>
      </w:r>
    </w:p>
    <w:p w14:paraId="02D79A8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两种处理：对供体母畜注射</w:t>
      </w:r>
      <w:r>
        <w:rPr>
          <w:rFonts w:ascii="Times New Roman" w:hAnsi="Times New Roman" w:cs="Times New Roman"/>
          <w:sz w:val="24"/>
          <w:szCs w:val="24"/>
          <w:u w:val="wave"/>
        </w:rPr>
        <w:t>促性腺激素</w:t>
      </w:r>
      <w:r>
        <w:rPr>
          <w:rFonts w:ascii="Times New Roman" w:hAnsi="Times New Roman" w:cs="Times New Roman"/>
          <w:sz w:val="24"/>
          <w:szCs w:val="24"/>
        </w:rPr>
        <w:t>进行超数排卵处理；对受体母畜注射激素进行</w:t>
      </w:r>
      <w:r>
        <w:rPr>
          <w:rFonts w:ascii="Times New Roman" w:hAnsi="Times New Roman" w:cs="Times New Roman"/>
          <w:sz w:val="24"/>
          <w:szCs w:val="24"/>
          <w:u w:val="wave"/>
        </w:rPr>
        <w:t>同期发情</w:t>
      </w:r>
      <w:r>
        <w:rPr>
          <w:rFonts w:ascii="Times New Roman" w:hAnsi="Times New Roman" w:cs="Times New Roman"/>
          <w:sz w:val="24"/>
          <w:szCs w:val="24"/>
        </w:rPr>
        <w:t xml:space="preserve">处理。 </w:t>
      </w:r>
    </w:p>
    <w:p w14:paraId="61394AF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两种检查：对收集的胚胎进行质量检查；移植后，对受体母畜进行是否</w:t>
      </w:r>
      <w:r>
        <w:rPr>
          <w:rFonts w:ascii="Times New Roman" w:hAnsi="Times New Roman" w:cs="Times New Roman"/>
          <w:sz w:val="24"/>
          <w:szCs w:val="24"/>
          <w:u w:val="wave"/>
        </w:rPr>
        <w:t>妊娠</w:t>
      </w:r>
      <w:r>
        <w:rPr>
          <w:rFonts w:ascii="Times New Roman" w:hAnsi="Times New Roman" w:cs="Times New Roman"/>
          <w:sz w:val="24"/>
          <w:szCs w:val="24"/>
        </w:rPr>
        <w:t xml:space="preserve">的检查。 </w:t>
      </w:r>
    </w:p>
    <w:p w14:paraId="2BDEA7C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(5)胚胎分割</w:t>
      </w:r>
    </w:p>
    <w:p w14:paraId="7A7B030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材料要求：发育良好、形态正常的</w:t>
      </w:r>
      <w:r>
        <w:rPr>
          <w:rFonts w:ascii="Times New Roman" w:hAnsi="Times New Roman" w:cs="Times New Roman"/>
          <w:sz w:val="24"/>
          <w:szCs w:val="24"/>
          <w:u w:val="wave"/>
        </w:rPr>
        <w:t>桑葚胚</w:t>
      </w:r>
      <w:r>
        <w:rPr>
          <w:rFonts w:ascii="Times New Roman" w:hAnsi="Times New Roman" w:cs="Times New Roman"/>
          <w:sz w:val="24"/>
          <w:szCs w:val="24"/>
        </w:rPr>
        <w:t>或囊胚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F9CD6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注意事项：在分割囊胚阶段的胚胎时，将</w:t>
      </w:r>
      <w:r>
        <w:rPr>
          <w:rFonts w:ascii="Times New Roman" w:hAnsi="Times New Roman" w:cs="Times New Roman"/>
          <w:sz w:val="24"/>
          <w:szCs w:val="24"/>
          <w:u w:val="wave"/>
        </w:rPr>
        <w:t>内细胞团均等分割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49748D2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基因工程</w:t>
      </w:r>
    </w:p>
    <w:p w14:paraId="25DEEE3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(1)基因工程操作的基本工具有</w:t>
      </w:r>
      <w:r>
        <w:rPr>
          <w:rFonts w:ascii="Times New Roman" w:hAnsi="Times New Roman" w:cs="Times New Roman"/>
          <w:sz w:val="24"/>
          <w:szCs w:val="24"/>
          <w:u w:val="wave"/>
        </w:rPr>
        <w:t>限制性内切核酸酶、DNA连接酶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载体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20A0407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(2)限制酶具有</w:t>
      </w:r>
      <w:r>
        <w:rPr>
          <w:rFonts w:ascii="Times New Roman" w:hAnsi="Times New Roman" w:cs="Times New Roman"/>
          <w:sz w:val="24"/>
          <w:szCs w:val="24"/>
          <w:u w:val="wave"/>
        </w:rPr>
        <w:t>特异性</w:t>
      </w:r>
      <w:r>
        <w:rPr>
          <w:rFonts w:ascii="Times New Roman" w:hAnsi="Times New Roman" w:cs="Times New Roman"/>
          <w:sz w:val="24"/>
          <w:szCs w:val="24"/>
        </w:rPr>
        <w:t>，即一种限制酶只能识别</w:t>
      </w:r>
      <w:r>
        <w:rPr>
          <w:rFonts w:ascii="Times New Roman" w:hAnsi="Times New Roman" w:cs="Times New Roman"/>
          <w:sz w:val="24"/>
          <w:szCs w:val="24"/>
          <w:u w:val="wave"/>
        </w:rPr>
        <w:t>特定</w:t>
      </w:r>
      <w:r>
        <w:rPr>
          <w:rFonts w:ascii="Times New Roman" w:hAnsi="Times New Roman" w:cs="Times New Roman"/>
          <w:sz w:val="24"/>
          <w:szCs w:val="24"/>
        </w:rPr>
        <w:t>的核苷酸序列，并在</w:t>
      </w:r>
      <w:r>
        <w:rPr>
          <w:rFonts w:ascii="Times New Roman" w:hAnsi="Times New Roman" w:cs="Times New Roman"/>
          <w:sz w:val="24"/>
          <w:szCs w:val="24"/>
          <w:u w:val="wave"/>
        </w:rPr>
        <w:t>特定的位点</w:t>
      </w:r>
      <w:r>
        <w:rPr>
          <w:rFonts w:ascii="Times New Roman" w:hAnsi="Times New Roman" w:cs="Times New Roman"/>
          <w:sz w:val="24"/>
          <w:szCs w:val="24"/>
        </w:rPr>
        <w:t xml:space="preserve">上进行切割。 </w:t>
      </w:r>
    </w:p>
    <w:p w14:paraId="4DE2EF4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(3)质粒载体作为基因工程的工具，应具备的</w:t>
      </w:r>
      <w:r>
        <w:rPr>
          <w:rFonts w:hint="eastAsia" w:ascii="Times New Roman" w:hAnsi="Times New Roman" w:cs="Times New Roman"/>
          <w:sz w:val="24"/>
          <w:szCs w:val="24"/>
        </w:rPr>
        <w:t>基本条件：</w:t>
      </w:r>
      <w:r>
        <w:rPr>
          <w:rFonts w:ascii="Times New Roman" w:hAnsi="Times New Roman" w:cs="Times New Roman"/>
          <w:sz w:val="24"/>
          <w:szCs w:val="24"/>
          <w:u w:val="wave"/>
        </w:rPr>
        <w:t>能在宿主细胞内稳定存在并大量复制、具有标记基因、具有一个至多个限制酶切割位点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344E15A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(4)基因工程的基本操作程序： </w:t>
      </w:r>
    </w:p>
    <w:p w14:paraId="17E4021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目的基因的获取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基因表达载体的构建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将目的基因导入受体细胞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目的基因的检测与鉴定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49F0D0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(5)PCR是体外扩增DNA技术，所需的基本条件是</w:t>
      </w:r>
      <w:r>
        <w:rPr>
          <w:rFonts w:ascii="Times New Roman" w:hAnsi="Times New Roman" w:cs="Times New Roman"/>
          <w:sz w:val="24"/>
          <w:szCs w:val="24"/>
          <w:u w:val="wave"/>
        </w:rPr>
        <w:t>DNA模板</w:t>
      </w:r>
      <w:r>
        <w:rPr>
          <w:rFonts w:ascii="Times New Roman" w:hAnsi="Times New Roman" w:cs="Times New Roman"/>
          <w:sz w:val="24"/>
          <w:szCs w:val="24"/>
        </w:rPr>
        <w:t>、以</w:t>
      </w:r>
      <w:r>
        <w:rPr>
          <w:rFonts w:ascii="Times New Roman" w:hAnsi="Times New Roman" w:cs="Times New Roman"/>
          <w:sz w:val="24"/>
          <w:szCs w:val="24"/>
          <w:u w:val="wave"/>
        </w:rPr>
        <w:t>4种脱氧核苷酸</w:t>
      </w:r>
      <w:r>
        <w:rPr>
          <w:rFonts w:ascii="Times New Roman" w:hAnsi="Times New Roman" w:cs="Times New Roman"/>
          <w:sz w:val="24"/>
          <w:szCs w:val="24"/>
        </w:rPr>
        <w:t>为原料、</w:t>
      </w:r>
      <w:r>
        <w:rPr>
          <w:rFonts w:ascii="Times New Roman" w:hAnsi="Times New Roman" w:cs="Times New Roman"/>
          <w:sz w:val="24"/>
          <w:szCs w:val="24"/>
          <w:u w:val="wave"/>
        </w:rPr>
        <w:t>耐高温的DNA聚合酶</w:t>
      </w:r>
      <w:r>
        <w:rPr>
          <w:rFonts w:ascii="Times New Roman" w:hAnsi="Times New Roman" w:cs="Times New Roman"/>
          <w:sz w:val="24"/>
          <w:szCs w:val="24"/>
        </w:rPr>
        <w:t>、与两条模板链结合的</w:t>
      </w:r>
      <w:r>
        <w:rPr>
          <w:rFonts w:ascii="Times New Roman" w:hAnsi="Times New Roman" w:cs="Times New Roman"/>
          <w:sz w:val="24"/>
          <w:szCs w:val="24"/>
          <w:u w:val="wave"/>
        </w:rPr>
        <w:t>2种引物</w:t>
      </w:r>
      <w:r>
        <w:rPr>
          <w:rFonts w:ascii="Times New Roman" w:hAnsi="Times New Roman" w:cs="Times New Roman"/>
          <w:sz w:val="24"/>
          <w:szCs w:val="24"/>
        </w:rPr>
        <w:t>、含Mg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</w:rPr>
        <w:t>的缓冲溶液。PCR扩增的过程是变性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复性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延伸。 </w:t>
      </w:r>
    </w:p>
    <w:p w14:paraId="707791B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(6)基因表达载体的组成包括目的基因、启动子、</w:t>
      </w:r>
      <w:r>
        <w:rPr>
          <w:rFonts w:ascii="Times New Roman" w:hAnsi="Times New Roman" w:cs="Times New Roman"/>
          <w:sz w:val="24"/>
          <w:szCs w:val="24"/>
          <w:u w:val="wave"/>
        </w:rPr>
        <w:t>终止子</w:t>
      </w:r>
      <w:r>
        <w:rPr>
          <w:rFonts w:ascii="Times New Roman" w:hAnsi="Times New Roman" w:cs="Times New Roman"/>
          <w:sz w:val="24"/>
          <w:szCs w:val="24"/>
        </w:rPr>
        <w:t>、复制原点和标记基因等。启动子是一段有特殊序列结构的DNA片段，位于基因的上游，是</w:t>
      </w:r>
      <w:r>
        <w:rPr>
          <w:rFonts w:ascii="Times New Roman" w:hAnsi="Times New Roman" w:cs="Times New Roman"/>
          <w:sz w:val="24"/>
          <w:szCs w:val="24"/>
          <w:u w:val="wave"/>
        </w:rPr>
        <w:t>RNA聚合酶识别和结合</w:t>
      </w:r>
      <w:r>
        <w:rPr>
          <w:rFonts w:ascii="Times New Roman" w:hAnsi="Times New Roman" w:cs="Times New Roman"/>
          <w:sz w:val="24"/>
          <w:szCs w:val="24"/>
        </w:rPr>
        <w:t>的部位。标记基因的作用是</w:t>
      </w:r>
      <w:r>
        <w:rPr>
          <w:rFonts w:ascii="Times New Roman" w:hAnsi="Times New Roman" w:cs="Times New Roman"/>
          <w:sz w:val="24"/>
          <w:szCs w:val="24"/>
          <w:u w:val="wave"/>
        </w:rPr>
        <w:t>便于重组DNA分子的筛选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511AE86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(7)将目的基因导入植物细胞常用</w:t>
      </w:r>
      <w:r>
        <w:rPr>
          <w:rFonts w:ascii="Times New Roman" w:hAnsi="Times New Roman" w:cs="Times New Roman"/>
          <w:sz w:val="24"/>
          <w:szCs w:val="24"/>
          <w:u w:val="wave"/>
        </w:rPr>
        <w:t>农杆菌转化</w:t>
      </w:r>
      <w:r>
        <w:rPr>
          <w:rFonts w:ascii="Times New Roman" w:hAnsi="Times New Roman" w:cs="Times New Roman"/>
          <w:sz w:val="24"/>
          <w:szCs w:val="24"/>
        </w:rPr>
        <w:t>法和花粉管通道法，导入动物细胞常用</w:t>
      </w:r>
      <w:r>
        <w:rPr>
          <w:rFonts w:ascii="Times New Roman" w:hAnsi="Times New Roman" w:cs="Times New Roman"/>
          <w:sz w:val="24"/>
          <w:szCs w:val="24"/>
          <w:u w:val="wave"/>
        </w:rPr>
        <w:t>显微注射</w:t>
      </w:r>
      <w:r>
        <w:rPr>
          <w:rFonts w:ascii="Times New Roman" w:hAnsi="Times New Roman" w:cs="Times New Roman"/>
          <w:sz w:val="24"/>
          <w:szCs w:val="24"/>
        </w:rPr>
        <w:t>法，导入微生物细胞常用</w:t>
      </w:r>
      <w:r>
        <w:rPr>
          <w:rFonts w:ascii="Times New Roman" w:hAnsi="Times New Roman" w:cs="Times New Roman"/>
          <w:sz w:val="24"/>
          <w:szCs w:val="24"/>
          <w:u w:val="wave"/>
        </w:rPr>
        <w:t>Ca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  <w:u w:val="wave"/>
        </w:rPr>
        <w:t>处理法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48A8046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(8)农杆菌转化法的原理是农杆菌细胞内含有Ti质粒， 当它侵染植物细胞后，</w:t>
      </w:r>
      <w:r>
        <w:rPr>
          <w:rFonts w:ascii="Times New Roman" w:hAnsi="Times New Roman" w:cs="Times New Roman"/>
          <w:sz w:val="24"/>
          <w:szCs w:val="24"/>
          <w:u w:val="wave"/>
        </w:rPr>
        <w:t>能将Ti质粒上的T－DNA转移到被侵染的细胞，并且将其整合到该细胞的染色体DNA上。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661D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(9)检测转基因生物的DNA上是否插入了目的基因或是否转录出了mRNA常用</w:t>
      </w:r>
      <w:r>
        <w:rPr>
          <w:rFonts w:ascii="Times New Roman" w:hAnsi="Times New Roman" w:cs="Times New Roman"/>
          <w:sz w:val="24"/>
          <w:szCs w:val="24"/>
          <w:u w:val="wave"/>
        </w:rPr>
        <w:t>PCR等技术</w:t>
      </w:r>
      <w:r>
        <w:rPr>
          <w:rFonts w:ascii="Times New Roman" w:hAnsi="Times New Roman" w:cs="Times New Roman"/>
          <w:sz w:val="24"/>
          <w:szCs w:val="24"/>
        </w:rPr>
        <w:t>，检测目的基因是否翻译成蛋白质常用</w:t>
      </w:r>
      <w:r>
        <w:rPr>
          <w:rFonts w:ascii="Times New Roman" w:hAnsi="Times New Roman" w:cs="Times New Roman"/>
          <w:sz w:val="24"/>
          <w:szCs w:val="24"/>
          <w:u w:val="wave"/>
        </w:rPr>
        <w:t>抗原—抗体杂交技术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008243F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(10)蛋白质工程的操</w:t>
      </w:r>
      <w:r>
        <w:rPr>
          <w:rFonts w:hint="eastAsia" w:ascii="Times New Roman" w:hAnsi="Times New Roman" w:cs="Times New Roman"/>
          <w:sz w:val="24"/>
          <w:szCs w:val="24"/>
        </w:rPr>
        <w:t>作过程</w:t>
      </w:r>
    </w:p>
    <w:p w14:paraId="4D4E308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从预期的蛋白质功能出发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ascii="Times New Roman" w:hAnsi="Times New Roman" w:cs="Times New Roman"/>
          <w:sz w:val="24"/>
          <w:szCs w:val="24"/>
        </w:rPr>
        <w:t>设计预期的</w:t>
      </w:r>
      <w:r>
        <w:rPr>
          <w:rFonts w:ascii="Times New Roman" w:hAnsi="Times New Roman" w:cs="Times New Roman"/>
          <w:sz w:val="24"/>
          <w:szCs w:val="24"/>
          <w:u w:val="wave"/>
        </w:rPr>
        <w:t>蛋白质结构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推测应有的</w:t>
      </w:r>
      <w:r>
        <w:rPr>
          <w:rFonts w:ascii="Times New Roman" w:hAnsi="Times New Roman" w:cs="Times New Roman"/>
          <w:sz w:val="24"/>
          <w:szCs w:val="24"/>
          <w:u w:val="wave"/>
        </w:rPr>
        <w:t>氨基酸序列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找到并改变相对应的</w:t>
      </w:r>
      <w:r>
        <w:rPr>
          <w:rFonts w:ascii="Times New Roman" w:hAnsi="Times New Roman" w:cs="Times New Roman"/>
          <w:sz w:val="24"/>
          <w:szCs w:val="24"/>
          <w:u w:val="wave"/>
        </w:rPr>
        <w:t>脱氧核苷酸序列</w:t>
      </w:r>
      <w:r>
        <w:rPr>
          <w:rFonts w:ascii="Times New Roman" w:hAnsi="Times New Roman" w:cs="Times New Roman"/>
          <w:sz w:val="24"/>
          <w:szCs w:val="24"/>
        </w:rPr>
        <w:t>(基因)或合成新的基因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获得所需要的蛋白质。 </w:t>
      </w:r>
    </w:p>
    <w:p w14:paraId="39BFE99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(11)DNA不溶于</w:t>
      </w:r>
      <w:r>
        <w:rPr>
          <w:rFonts w:ascii="Times New Roman" w:hAnsi="Times New Roman" w:cs="Times New Roman"/>
          <w:sz w:val="24"/>
          <w:szCs w:val="24"/>
          <w:u w:val="wave"/>
        </w:rPr>
        <w:t>酒精</w:t>
      </w:r>
      <w:r>
        <w:rPr>
          <w:rFonts w:ascii="Times New Roman" w:hAnsi="Times New Roman" w:cs="Times New Roman"/>
          <w:sz w:val="24"/>
          <w:szCs w:val="24"/>
        </w:rPr>
        <w:t>，但细胞中的某些蛋白质可溶于酒精，可利用冷却的酒精对提取的DNA进行纯化。</w:t>
      </w:r>
    </w:p>
    <w:p w14:paraId="2F0E1D7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(12)用</w:t>
      </w:r>
      <w:r>
        <w:rPr>
          <w:rFonts w:ascii="Times New Roman" w:hAnsi="Times New Roman" w:cs="Times New Roman"/>
          <w:sz w:val="24"/>
          <w:szCs w:val="24"/>
          <w:u w:val="wave"/>
        </w:rPr>
        <w:t>二苯胺</w:t>
      </w:r>
      <w:r>
        <w:rPr>
          <w:rFonts w:ascii="Times New Roman" w:hAnsi="Times New Roman" w:cs="Times New Roman"/>
          <w:sz w:val="24"/>
          <w:szCs w:val="24"/>
        </w:rPr>
        <w:t>试剂鉴定DNA，在沸水浴的条件下呈现</w:t>
      </w:r>
      <w:r>
        <w:rPr>
          <w:rFonts w:ascii="Times New Roman" w:hAnsi="Times New Roman" w:cs="Times New Roman"/>
          <w:sz w:val="24"/>
          <w:szCs w:val="24"/>
          <w:u w:val="wave"/>
        </w:rPr>
        <w:t>蓝色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1E6C03E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(13)PCR产物一般通过</w:t>
      </w:r>
      <w:r>
        <w:rPr>
          <w:rFonts w:ascii="Times New Roman" w:hAnsi="Times New Roman" w:cs="Times New Roman"/>
          <w:sz w:val="24"/>
          <w:szCs w:val="24"/>
          <w:u w:val="wave"/>
        </w:rPr>
        <w:t>琼脂糖凝胶电泳</w:t>
      </w:r>
      <w:r>
        <w:rPr>
          <w:rFonts w:ascii="Times New Roman" w:hAnsi="Times New Roman" w:cs="Times New Roman"/>
          <w:sz w:val="24"/>
          <w:szCs w:val="24"/>
        </w:rPr>
        <w:t xml:space="preserve">来鉴定。 </w:t>
      </w:r>
    </w:p>
    <w:p w14:paraId="14F2CC48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Files\\wxid_5fl76lvy1bcf22\\FileStorage\\File\\2026-06\\易错易混.TIF"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8DE0F2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1.果酒自然发酵时，利用葡萄皮上的</w:t>
      </w:r>
      <w:r>
        <w:rPr>
          <w:rFonts w:ascii="Times New Roman" w:hAnsi="Times New Roman" w:cs="Times New Roman"/>
          <w:sz w:val="24"/>
          <w:szCs w:val="24"/>
          <w:u w:val="wave"/>
        </w:rPr>
        <w:t>野生酵母菌</w:t>
      </w:r>
      <w:r>
        <w:rPr>
          <w:rFonts w:ascii="Times New Roman" w:hAnsi="Times New Roman" w:cs="Times New Roman"/>
          <w:sz w:val="24"/>
          <w:szCs w:val="24"/>
        </w:rPr>
        <w:t xml:space="preserve">；工业生产时，人工接种纯化的酵母菌，以提高发酵效率。 </w:t>
      </w:r>
    </w:p>
    <w:p w14:paraId="7A156D4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2.果酒变果醋发酵需改变两个条件：一、</w:t>
      </w:r>
      <w:r>
        <w:rPr>
          <w:rFonts w:ascii="Times New Roman" w:hAnsi="Times New Roman" w:cs="Times New Roman"/>
          <w:sz w:val="24"/>
          <w:szCs w:val="24"/>
          <w:u w:val="wave"/>
        </w:rPr>
        <w:t>通氧</w:t>
      </w:r>
      <w:r>
        <w:rPr>
          <w:rFonts w:ascii="Times New Roman" w:hAnsi="Times New Roman" w:cs="Times New Roman"/>
          <w:sz w:val="24"/>
          <w:szCs w:val="24"/>
        </w:rPr>
        <w:t>，因为醋酸菌是好氧细菌；二、</w:t>
      </w:r>
      <w:r>
        <w:rPr>
          <w:rFonts w:ascii="Times New Roman" w:hAnsi="Times New Roman" w:cs="Times New Roman"/>
          <w:sz w:val="24"/>
          <w:szCs w:val="24"/>
          <w:u w:val="wave"/>
        </w:rPr>
        <w:t>升高温度</w:t>
      </w:r>
      <w:r>
        <w:rPr>
          <w:rFonts w:ascii="Times New Roman" w:hAnsi="Times New Roman" w:cs="Times New Roman"/>
          <w:sz w:val="24"/>
          <w:szCs w:val="24"/>
        </w:rPr>
        <w:t xml:space="preserve">，因为果酒的发酵温度在18～30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 xml:space="preserve">，而果醋的发酵温度在30～35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609F460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3.消毒方法常用到</w:t>
      </w:r>
      <w:r>
        <w:rPr>
          <w:rFonts w:ascii="Times New Roman" w:hAnsi="Times New Roman" w:cs="Times New Roman"/>
          <w:sz w:val="24"/>
          <w:szCs w:val="24"/>
          <w:u w:val="wave"/>
        </w:rPr>
        <w:t>煮沸消毒法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巴氏消毒法</w:t>
      </w:r>
      <w:r>
        <w:rPr>
          <w:rFonts w:ascii="Times New Roman" w:hAnsi="Times New Roman" w:cs="Times New Roman"/>
          <w:sz w:val="24"/>
          <w:szCs w:val="24"/>
        </w:rPr>
        <w:t>(对于一些不耐高温的液体)，还有</w:t>
      </w:r>
      <w:r>
        <w:rPr>
          <w:rFonts w:ascii="Times New Roman" w:hAnsi="Times New Roman" w:cs="Times New Roman"/>
          <w:sz w:val="24"/>
          <w:szCs w:val="24"/>
          <w:u w:val="wave"/>
        </w:rPr>
        <w:t>化学药剂消毒</w:t>
      </w:r>
      <w:r>
        <w:rPr>
          <w:rFonts w:ascii="Times New Roman" w:hAnsi="Times New Roman" w:cs="Times New Roman"/>
          <w:sz w:val="24"/>
          <w:szCs w:val="24"/>
        </w:rPr>
        <w:t>(如酒精、氯气、石炭酸等)、</w:t>
      </w:r>
      <w:r>
        <w:rPr>
          <w:rFonts w:ascii="Times New Roman" w:hAnsi="Times New Roman" w:cs="Times New Roman"/>
          <w:sz w:val="24"/>
          <w:szCs w:val="24"/>
          <w:u w:val="wave"/>
        </w:rPr>
        <w:t>紫外线消毒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7324225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4.灭菌方法有</w:t>
      </w:r>
      <w:r>
        <w:rPr>
          <w:rFonts w:ascii="Times New Roman" w:hAnsi="Times New Roman" w:cs="Times New Roman"/>
          <w:sz w:val="24"/>
          <w:szCs w:val="24"/>
          <w:u w:val="wave"/>
        </w:rPr>
        <w:t>灼烧灭菌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干热灭菌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湿热灭菌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FCC708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(1)接种环、接种针、试管口等使用</w:t>
      </w:r>
      <w:r>
        <w:rPr>
          <w:rFonts w:ascii="Times New Roman" w:hAnsi="Times New Roman" w:cs="Times New Roman"/>
          <w:sz w:val="24"/>
          <w:szCs w:val="24"/>
          <w:u w:val="wave"/>
        </w:rPr>
        <w:t>灼烧灭菌法</w:t>
      </w:r>
      <w:r>
        <w:rPr>
          <w:rFonts w:ascii="Times New Roman" w:hAnsi="Times New Roman" w:cs="Times New Roman"/>
          <w:sz w:val="24"/>
          <w:szCs w:val="24"/>
        </w:rPr>
        <w:t xml:space="preserve">； </w:t>
      </w:r>
    </w:p>
    <w:p w14:paraId="4A4D179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(2)玻璃器皿、金属用具等使用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干热灭菌法</w:t>
      </w:r>
      <w:r>
        <w:rPr>
          <w:rFonts w:ascii="Times New Roman" w:hAnsi="Times New Roman" w:cs="Times New Roman"/>
          <w:sz w:val="24"/>
          <w:szCs w:val="24"/>
        </w:rPr>
        <w:t>，所用器械是</w:t>
      </w:r>
      <w:r>
        <w:rPr>
          <w:rFonts w:ascii="Times New Roman" w:hAnsi="Times New Roman" w:cs="Times New Roman"/>
          <w:sz w:val="24"/>
          <w:szCs w:val="24"/>
          <w:u w:val="wave"/>
        </w:rPr>
        <w:t>干热灭菌箱</w:t>
      </w:r>
      <w:r>
        <w:rPr>
          <w:rFonts w:ascii="Times New Roman" w:hAnsi="Times New Roman" w:cs="Times New Roman"/>
          <w:sz w:val="24"/>
          <w:szCs w:val="24"/>
        </w:rPr>
        <w:t xml:space="preserve">； </w:t>
      </w:r>
    </w:p>
    <w:p w14:paraId="665BD8C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(3)培养基、无菌水等使用</w:t>
      </w:r>
      <w:r>
        <w:rPr>
          <w:rFonts w:ascii="Times New Roman" w:hAnsi="Times New Roman" w:cs="Times New Roman"/>
          <w:sz w:val="24"/>
          <w:szCs w:val="24"/>
          <w:u w:val="wave"/>
        </w:rPr>
        <w:t>高压蒸汽灭菌法</w:t>
      </w:r>
      <w:r>
        <w:rPr>
          <w:rFonts w:ascii="Times New Roman" w:hAnsi="Times New Roman" w:cs="Times New Roman"/>
          <w:sz w:val="24"/>
          <w:szCs w:val="24"/>
        </w:rPr>
        <w:t>，所用器械是</w:t>
      </w:r>
      <w:r>
        <w:rPr>
          <w:rFonts w:ascii="Times New Roman" w:hAnsi="Times New Roman" w:cs="Times New Roman"/>
          <w:sz w:val="24"/>
          <w:szCs w:val="24"/>
          <w:u w:val="wave"/>
        </w:rPr>
        <w:t>高压蒸汽灭菌锅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7ED25E7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有关细菌培养和计数方法的四个易错点</w:t>
      </w:r>
    </w:p>
    <w:p w14:paraId="2F2E0B9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(1)制备固体培养基最后要将平板倒置，其主要目的是</w:t>
      </w:r>
      <w:r>
        <w:rPr>
          <w:rFonts w:ascii="Times New Roman" w:hAnsi="Times New Roman" w:cs="Times New Roman"/>
          <w:sz w:val="24"/>
          <w:szCs w:val="24"/>
          <w:u w:val="wave"/>
        </w:rPr>
        <w:t>防止培养皿皿盖上的水珠滴入培养基造成污染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3C882AC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(2)平板划线法中的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连续划线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及稀释涂布平板法中的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系列稀释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的目的都是保证菌种单个分布(平板划</w:t>
      </w:r>
      <w:r>
        <w:rPr>
          <w:rFonts w:hint="eastAsia" w:ascii="Times New Roman" w:hAnsi="Times New Roman" w:cs="Times New Roman"/>
          <w:sz w:val="24"/>
          <w:szCs w:val="24"/>
        </w:rPr>
        <w:t>线法中最后一次划线的末端)。</w:t>
      </w:r>
    </w:p>
    <w:p w14:paraId="5B5FE09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3)稀释涂布平板法能分离细菌，也能计数(结果</w:t>
      </w:r>
      <w:r>
        <w:rPr>
          <w:rFonts w:ascii="Times New Roman" w:hAnsi="Times New Roman" w:cs="Times New Roman"/>
          <w:sz w:val="24"/>
          <w:szCs w:val="24"/>
          <w:u w:val="wave"/>
        </w:rPr>
        <w:t>偏小</w:t>
      </w:r>
      <w:r>
        <w:rPr>
          <w:rFonts w:ascii="Times New Roman" w:hAnsi="Times New Roman" w:cs="Times New Roman"/>
          <w:sz w:val="24"/>
          <w:szCs w:val="24"/>
        </w:rPr>
        <w:t>)。平板划线法</w:t>
      </w:r>
      <w:r>
        <w:rPr>
          <w:rFonts w:ascii="Times New Roman" w:hAnsi="Times New Roman" w:cs="Times New Roman"/>
          <w:sz w:val="24"/>
          <w:szCs w:val="24"/>
          <w:u w:val="wave"/>
        </w:rPr>
        <w:t>只能</w:t>
      </w:r>
      <w:r>
        <w:rPr>
          <w:rFonts w:ascii="Times New Roman" w:hAnsi="Times New Roman" w:cs="Times New Roman"/>
          <w:sz w:val="24"/>
          <w:szCs w:val="24"/>
        </w:rPr>
        <w:t>纯化细菌，</w:t>
      </w:r>
      <w:r>
        <w:rPr>
          <w:rFonts w:ascii="Times New Roman" w:hAnsi="Times New Roman" w:cs="Times New Roman"/>
          <w:sz w:val="24"/>
          <w:szCs w:val="24"/>
          <w:u w:val="wave"/>
        </w:rPr>
        <w:t>不能</w:t>
      </w:r>
      <w:r>
        <w:rPr>
          <w:rFonts w:ascii="Times New Roman" w:hAnsi="Times New Roman" w:cs="Times New Roman"/>
          <w:sz w:val="24"/>
          <w:szCs w:val="24"/>
        </w:rPr>
        <w:t>计数。</w:t>
      </w:r>
    </w:p>
    <w:p w14:paraId="122714C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(4)显微镜直接计数法</w:t>
      </w:r>
      <w:r>
        <w:rPr>
          <w:rFonts w:ascii="Times New Roman" w:hAnsi="Times New Roman" w:cs="Times New Roman"/>
          <w:sz w:val="24"/>
          <w:szCs w:val="24"/>
          <w:u w:val="wave"/>
        </w:rPr>
        <w:t>不能区分细菌死活</w:t>
      </w:r>
      <w:r>
        <w:rPr>
          <w:rFonts w:ascii="Times New Roman" w:hAnsi="Times New Roman" w:cs="Times New Roman"/>
          <w:sz w:val="24"/>
          <w:szCs w:val="24"/>
        </w:rPr>
        <w:t>(结果</w:t>
      </w:r>
      <w:r>
        <w:rPr>
          <w:rFonts w:ascii="Times New Roman" w:hAnsi="Times New Roman" w:cs="Times New Roman"/>
          <w:sz w:val="24"/>
          <w:szCs w:val="24"/>
          <w:u w:val="wave"/>
        </w:rPr>
        <w:t>偏大</w:t>
      </w:r>
      <w:r>
        <w:rPr>
          <w:rFonts w:ascii="Times New Roman" w:hAnsi="Times New Roman" w:cs="Times New Roman"/>
          <w:sz w:val="24"/>
          <w:szCs w:val="24"/>
        </w:rPr>
        <w:t xml:space="preserve">)。 </w:t>
      </w:r>
    </w:p>
    <w:p w14:paraId="4EB5B90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植物组织培养的几个关键点</w:t>
      </w:r>
    </w:p>
    <w:p w14:paraId="69781B0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(1)植物组织培养中添加蔗糖的目的是</w:t>
      </w:r>
      <w:r>
        <w:rPr>
          <w:rFonts w:ascii="Times New Roman" w:hAnsi="Times New Roman" w:cs="Times New Roman"/>
          <w:sz w:val="24"/>
          <w:szCs w:val="24"/>
          <w:u w:val="wave"/>
        </w:rPr>
        <w:t>提供营养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调节渗透压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6AB9C9F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int="eastAsia" w:ascii="Times New Roman" w:hAnsi="Times New Roman" w:cs="Times New Roman"/>
          <w:sz w:val="24"/>
          <w:szCs w:val="24"/>
        </w:rPr>
        <w:t>接种时注意外植体的方向，应将外植体的</w:t>
      </w:r>
      <w:r>
        <w:rPr>
          <w:rFonts w:ascii="Times New Roman" w:hAnsi="Times New Roman" w:cs="Times New Roman"/>
          <w:sz w:val="24"/>
          <w:szCs w:val="24"/>
          <w:u w:val="wave"/>
        </w:rPr>
        <w:t>形态学下端</w:t>
      </w:r>
      <w:r>
        <w:rPr>
          <w:rFonts w:ascii="Times New Roman" w:hAnsi="Times New Roman" w:cs="Times New Roman"/>
          <w:sz w:val="24"/>
          <w:szCs w:val="24"/>
        </w:rPr>
        <w:t xml:space="preserve">插入培养基，不能倒插。 </w:t>
      </w:r>
    </w:p>
    <w:p w14:paraId="50069E9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(3)培养一株完整的试管苗，必须</w:t>
      </w:r>
      <w:r>
        <w:rPr>
          <w:rFonts w:ascii="Times New Roman" w:hAnsi="Times New Roman" w:cs="Times New Roman"/>
          <w:sz w:val="24"/>
          <w:szCs w:val="24"/>
          <w:u w:val="wave"/>
        </w:rPr>
        <w:t>先进行生芽</w:t>
      </w:r>
      <w:r>
        <w:rPr>
          <w:rFonts w:ascii="Times New Roman" w:hAnsi="Times New Roman" w:cs="Times New Roman"/>
          <w:sz w:val="24"/>
          <w:szCs w:val="24"/>
        </w:rPr>
        <w:t>培养</w:t>
      </w:r>
      <w:r>
        <w:rPr>
          <w:rFonts w:ascii="Times New Roman" w:hAnsi="Times New Roman" w:cs="Times New Roman"/>
          <w:sz w:val="24"/>
          <w:szCs w:val="24"/>
          <w:u w:val="wave"/>
        </w:rPr>
        <w:t>再进行生根</w:t>
      </w:r>
      <w:r>
        <w:rPr>
          <w:rFonts w:ascii="Times New Roman" w:hAnsi="Times New Roman" w:cs="Times New Roman"/>
          <w:sz w:val="24"/>
          <w:szCs w:val="24"/>
        </w:rPr>
        <w:t xml:space="preserve">培养。如果顺序颠倒，先诱导生根，就不好诱导生芽了。 </w:t>
      </w:r>
    </w:p>
    <w:p w14:paraId="45E43FA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(4)菊花的组织培养中，</w:t>
      </w:r>
      <w:r>
        <w:rPr>
          <w:rFonts w:ascii="Times New Roman" w:hAnsi="Times New Roman" w:cs="Times New Roman"/>
          <w:sz w:val="24"/>
          <w:szCs w:val="24"/>
          <w:u w:val="wave"/>
        </w:rPr>
        <w:t>脱分化</w:t>
      </w:r>
      <w:r>
        <w:rPr>
          <w:rFonts w:ascii="Times New Roman" w:hAnsi="Times New Roman" w:cs="Times New Roman"/>
          <w:sz w:val="24"/>
          <w:szCs w:val="24"/>
        </w:rPr>
        <w:t>阶段</w:t>
      </w:r>
      <w:r>
        <w:rPr>
          <w:rFonts w:ascii="Times New Roman" w:hAnsi="Times New Roman" w:cs="Times New Roman"/>
          <w:sz w:val="24"/>
          <w:szCs w:val="24"/>
          <w:u w:val="wave"/>
        </w:rPr>
        <w:t>不需要</w:t>
      </w:r>
      <w:r>
        <w:rPr>
          <w:rFonts w:ascii="Times New Roman" w:hAnsi="Times New Roman" w:cs="Times New Roman"/>
          <w:sz w:val="24"/>
          <w:szCs w:val="24"/>
        </w:rPr>
        <w:t>给予光照，</w:t>
      </w:r>
      <w:r>
        <w:rPr>
          <w:rFonts w:ascii="Times New Roman" w:hAnsi="Times New Roman" w:cs="Times New Roman"/>
          <w:sz w:val="24"/>
          <w:szCs w:val="24"/>
          <w:u w:val="wave"/>
        </w:rPr>
        <w:t>再分化</w:t>
      </w:r>
      <w:r>
        <w:rPr>
          <w:rFonts w:ascii="Times New Roman" w:hAnsi="Times New Roman" w:cs="Times New Roman"/>
          <w:sz w:val="24"/>
          <w:szCs w:val="24"/>
        </w:rPr>
        <w:t>阶段</w:t>
      </w:r>
      <w:r>
        <w:rPr>
          <w:rFonts w:ascii="Times New Roman" w:hAnsi="Times New Roman" w:cs="Times New Roman"/>
          <w:sz w:val="24"/>
          <w:szCs w:val="24"/>
          <w:u w:val="wave"/>
        </w:rPr>
        <w:t>需要</w:t>
      </w:r>
      <w:r>
        <w:rPr>
          <w:rFonts w:ascii="Times New Roman" w:hAnsi="Times New Roman" w:cs="Times New Roman"/>
          <w:sz w:val="24"/>
          <w:szCs w:val="24"/>
        </w:rPr>
        <w:t>给予光照，以利于叶绿素的形成。</w:t>
      </w:r>
    </w:p>
    <w:p w14:paraId="55DC4AF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eastAsia="黑体" w:cs="Times New Roman"/>
          <w:sz w:val="24"/>
          <w:szCs w:val="24"/>
        </w:rPr>
        <w:t>分清植物脱毒苗培养时选择的要求及原理</w:t>
      </w:r>
    </w:p>
    <w:p w14:paraId="0D8FB37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由于植物顶端分生区附近(如茎尖)的病毒极少，甚至无病毒，所以常采用茎尖组织培养技术获得脱毒苗。 </w:t>
      </w:r>
    </w:p>
    <w:p w14:paraId="6ECCEAF1">
      <w:pPr>
        <w:pStyle w:val="10"/>
        <w:tabs>
          <w:tab w:val="left" w:pos="3828"/>
        </w:tabs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动物细胞培养时加入5%CO</w:t>
      </w:r>
      <w:r>
        <w:rPr>
          <w:rFonts w:ascii="Times New Roman" w:hAnsi="Times New Roman" w:eastAsia="黑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黑体" w:cs="Times New Roman"/>
          <w:sz w:val="24"/>
          <w:szCs w:val="24"/>
        </w:rPr>
        <w:t>的目的不是维持气体平衡或用于呼吸</w:t>
      </w:r>
    </w:p>
    <w:p w14:paraId="6CDB784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动物细胞培养时，通常采用培养皿或松盖培养瓶， 并将它们置于含95%空气和5%CO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的混合气体的CO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培养箱中进行培养，加入CO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的目的是维持培养液的pH。 </w:t>
      </w:r>
    </w:p>
    <w:p w14:paraId="32F5794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单克降抗体的制</w:t>
      </w:r>
      <w:r>
        <w:rPr>
          <w:rFonts w:hint="eastAsia" w:ascii="Times New Roman" w:hAnsi="Times New Roman" w:eastAsia="黑体" w:cs="Times New Roman"/>
          <w:sz w:val="24"/>
          <w:szCs w:val="24"/>
        </w:rPr>
        <w:t>备</w:t>
      </w:r>
    </w:p>
    <w:p w14:paraId="72636B8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(1)第一次筛选的目的是</w:t>
      </w:r>
      <w:r>
        <w:rPr>
          <w:rFonts w:ascii="Times New Roman" w:hAnsi="Times New Roman" w:cs="Times New Roman"/>
          <w:sz w:val="24"/>
          <w:szCs w:val="24"/>
          <w:u w:val="wave"/>
        </w:rPr>
        <w:t>筛选出杂交瘤细胞</w:t>
      </w:r>
      <w:r>
        <w:rPr>
          <w:rFonts w:ascii="Times New Roman" w:hAnsi="Times New Roman" w:cs="Times New Roman"/>
          <w:sz w:val="24"/>
          <w:szCs w:val="24"/>
        </w:rPr>
        <w:t>，方法是</w:t>
      </w:r>
      <w:r>
        <w:rPr>
          <w:rFonts w:ascii="Times New Roman" w:hAnsi="Times New Roman" w:cs="Times New Roman"/>
          <w:sz w:val="24"/>
          <w:szCs w:val="24"/>
          <w:u w:val="wave"/>
        </w:rPr>
        <w:t>用特定的选择培养基培养</w:t>
      </w:r>
      <w:r>
        <w:rPr>
          <w:rFonts w:ascii="Times New Roman" w:hAnsi="Times New Roman" w:cs="Times New Roman"/>
          <w:sz w:val="24"/>
          <w:szCs w:val="24"/>
        </w:rPr>
        <w:t>。经过筛选后未融合的细胞或者融合后具有同种核的细胞都会死亡，只有融合的</w:t>
      </w:r>
      <w:r>
        <w:rPr>
          <w:rFonts w:ascii="Times New Roman" w:hAnsi="Times New Roman" w:cs="Times New Roman"/>
          <w:sz w:val="24"/>
          <w:szCs w:val="24"/>
          <w:u w:val="wave"/>
        </w:rPr>
        <w:t>杂交瘤细胞</w:t>
      </w:r>
      <w:r>
        <w:rPr>
          <w:rFonts w:ascii="Times New Roman" w:hAnsi="Times New Roman" w:cs="Times New Roman"/>
          <w:sz w:val="24"/>
          <w:szCs w:val="24"/>
        </w:rPr>
        <w:t xml:space="preserve">才能生长。 </w:t>
      </w:r>
    </w:p>
    <w:p w14:paraId="6F9F1F9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(2)第二次筛选的目的是</w:t>
      </w:r>
      <w:r>
        <w:rPr>
          <w:rFonts w:ascii="Times New Roman" w:hAnsi="Times New Roman" w:cs="Times New Roman"/>
          <w:sz w:val="24"/>
          <w:szCs w:val="24"/>
          <w:u w:val="wave"/>
        </w:rPr>
        <w:t>筛选出能产生所需抗体的杂交瘤细胞</w:t>
      </w:r>
      <w:r>
        <w:rPr>
          <w:rFonts w:ascii="Times New Roman" w:hAnsi="Times New Roman" w:cs="Times New Roman"/>
          <w:sz w:val="24"/>
          <w:szCs w:val="24"/>
        </w:rPr>
        <w:t>，方法是</w:t>
      </w:r>
      <w:r>
        <w:rPr>
          <w:rFonts w:ascii="Times New Roman" w:hAnsi="Times New Roman" w:cs="Times New Roman"/>
          <w:sz w:val="24"/>
          <w:szCs w:val="24"/>
          <w:u w:val="wave"/>
        </w:rPr>
        <w:t>专一抗体检测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1B4CB1E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动物体细胞核移植</w:t>
      </w:r>
    </w:p>
    <w:p w14:paraId="1DE4D05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(1)减数分裂</w:t>
      </w:r>
      <w:r>
        <w:rPr>
          <w:rFonts w:hAnsi="宋体" w:cs="Times New Roman"/>
          <w:sz w:val="24"/>
          <w:szCs w:val="24"/>
        </w:rPr>
        <w:t>Ⅱ</w:t>
      </w:r>
      <w:r>
        <w:rPr>
          <w:rFonts w:ascii="Times New Roman" w:hAnsi="Times New Roman" w:cs="Times New Roman"/>
          <w:sz w:val="24"/>
          <w:szCs w:val="24"/>
        </w:rPr>
        <w:t>中期(M</w:t>
      </w:r>
      <w:r>
        <w:rPr>
          <w:rFonts w:hAnsi="宋体" w:cs="Times New Roman"/>
          <w:sz w:val="24"/>
          <w:szCs w:val="24"/>
        </w:rPr>
        <w:t>Ⅱ</w:t>
      </w:r>
      <w:r>
        <w:rPr>
          <w:rFonts w:ascii="Times New Roman" w:hAnsi="Times New Roman" w:cs="Times New Roman"/>
          <w:sz w:val="24"/>
          <w:szCs w:val="24"/>
        </w:rPr>
        <w:t>期)卵母细胞中的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核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其实是</w:t>
      </w:r>
      <w:r>
        <w:rPr>
          <w:rFonts w:ascii="Times New Roman" w:hAnsi="Times New Roman" w:cs="Times New Roman"/>
          <w:sz w:val="24"/>
          <w:szCs w:val="24"/>
          <w:u w:val="wave"/>
        </w:rPr>
        <w:t>纺锤体—染色体</w:t>
      </w:r>
      <w:r>
        <w:rPr>
          <w:rFonts w:ascii="Times New Roman" w:hAnsi="Times New Roman" w:cs="Times New Roman"/>
          <w:sz w:val="24"/>
          <w:szCs w:val="24"/>
        </w:rPr>
        <w:t>复合物。文中所说的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去核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是去除该复合物。</w:t>
      </w:r>
    </w:p>
    <w:p w14:paraId="53AAE09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(2)动物体细胞核移植过程中，去核的方法是</w:t>
      </w:r>
      <w:r>
        <w:rPr>
          <w:rFonts w:ascii="Times New Roman" w:hAnsi="Times New Roman" w:cs="Times New Roman"/>
          <w:sz w:val="24"/>
          <w:szCs w:val="24"/>
          <w:u w:val="wave"/>
        </w:rPr>
        <w:t>显微操作法</w:t>
      </w:r>
      <w:r>
        <w:rPr>
          <w:rFonts w:ascii="Times New Roman" w:hAnsi="Times New Roman" w:cs="Times New Roman"/>
          <w:sz w:val="24"/>
          <w:szCs w:val="24"/>
        </w:rPr>
        <w:t>，将供体细胞注入去核的卵母细胞，通过</w:t>
      </w:r>
      <w:r>
        <w:rPr>
          <w:rFonts w:ascii="Times New Roman" w:hAnsi="Times New Roman" w:cs="Times New Roman"/>
          <w:sz w:val="24"/>
          <w:szCs w:val="24"/>
          <w:u w:val="wave"/>
        </w:rPr>
        <w:t>电融合</w:t>
      </w:r>
      <w:r>
        <w:rPr>
          <w:rFonts w:ascii="Times New Roman" w:hAnsi="Times New Roman" w:cs="Times New Roman"/>
          <w:sz w:val="24"/>
          <w:szCs w:val="24"/>
        </w:rPr>
        <w:t>法使两细胞融合，供体核进入卵母细胞，形成</w:t>
      </w:r>
      <w:r>
        <w:rPr>
          <w:rFonts w:ascii="Times New Roman" w:hAnsi="Times New Roman" w:cs="Times New Roman"/>
          <w:sz w:val="24"/>
          <w:szCs w:val="24"/>
          <w:u w:val="wave"/>
        </w:rPr>
        <w:t>重构胚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43BAB39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(3)激活重构胚的方法是</w:t>
      </w:r>
      <w:r>
        <w:rPr>
          <w:rFonts w:ascii="Times New Roman" w:hAnsi="Times New Roman" w:cs="Times New Roman"/>
          <w:sz w:val="24"/>
          <w:szCs w:val="24"/>
          <w:u w:val="wave"/>
        </w:rPr>
        <w:t>物理或化学</w:t>
      </w:r>
      <w:r>
        <w:rPr>
          <w:rFonts w:ascii="Times New Roman" w:hAnsi="Times New Roman" w:cs="Times New Roman"/>
          <w:sz w:val="24"/>
          <w:szCs w:val="24"/>
        </w:rPr>
        <w:t>方法(如</w:t>
      </w:r>
      <w:r>
        <w:rPr>
          <w:rFonts w:ascii="Times New Roman" w:hAnsi="Times New Roman" w:cs="Times New Roman"/>
          <w:sz w:val="24"/>
          <w:szCs w:val="24"/>
          <w:u w:val="wave"/>
        </w:rPr>
        <w:t>电刺激、Ca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  <w:u w:val="wave"/>
        </w:rPr>
        <w:t>载体、乙醇、蛋白酶合成抑制剂</w:t>
      </w:r>
      <w:r>
        <w:rPr>
          <w:rFonts w:ascii="Times New Roman" w:hAnsi="Times New Roman" w:cs="Times New Roman"/>
          <w:sz w:val="24"/>
          <w:szCs w:val="24"/>
        </w:rPr>
        <w:t xml:space="preserve">等)。 </w:t>
      </w:r>
    </w:p>
    <w:p w14:paraId="733D581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(4)目前动物细胞核移植技术中普遍使用</w:t>
      </w:r>
      <w:r>
        <w:rPr>
          <w:rFonts w:hint="eastAsia" w:ascii="Times New Roman" w:hAnsi="Times New Roman" w:cs="Times New Roman"/>
          <w:sz w:val="24"/>
          <w:szCs w:val="24"/>
        </w:rPr>
        <w:t>的去核方法是</w:t>
      </w:r>
      <w:r>
        <w:rPr>
          <w:rFonts w:ascii="Times New Roman" w:hAnsi="Times New Roman" w:cs="Times New Roman"/>
          <w:sz w:val="24"/>
          <w:szCs w:val="24"/>
          <w:u w:val="wave"/>
        </w:rPr>
        <w:t>显微操作法</w:t>
      </w:r>
      <w:r>
        <w:rPr>
          <w:rFonts w:ascii="Times New Roman" w:hAnsi="Times New Roman" w:cs="Times New Roman"/>
          <w:sz w:val="24"/>
          <w:szCs w:val="24"/>
        </w:rPr>
        <w:t xml:space="preserve">。也有人采用梯度离心、紫外线短时间照射和化学物质处理等方法。这些方法是在没有穿透卵母细胞透明带的情况下去核或使其中的DNA变性。 </w:t>
      </w:r>
    </w:p>
    <w:p w14:paraId="4601E82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(5)动物体细胞核移植技术，选择受体细胞为去核卵母细胞的原因：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营养丰富；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体积大，易操作；</w:t>
      </w: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 xml:space="preserve">含有激发细胞核全能性表达的物质。 </w:t>
      </w:r>
    </w:p>
    <w:p w14:paraId="7DC46F4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胚胎工程</w:t>
      </w:r>
    </w:p>
    <w:p w14:paraId="1267339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(1)聚集在胚胎一端的细胞形成内细胞团，将来发育成胎儿的</w:t>
      </w:r>
      <w:r>
        <w:rPr>
          <w:rFonts w:ascii="Times New Roman" w:hAnsi="Times New Roman" w:cs="Times New Roman"/>
          <w:sz w:val="24"/>
          <w:szCs w:val="24"/>
          <w:u w:val="wave"/>
        </w:rPr>
        <w:t>各种组织</w:t>
      </w:r>
      <w:r>
        <w:rPr>
          <w:rFonts w:ascii="Times New Roman" w:hAnsi="Times New Roman" w:cs="Times New Roman"/>
          <w:sz w:val="24"/>
          <w:szCs w:val="24"/>
        </w:rPr>
        <w:t>；而沿透明带内壁扩展和排列的细胞，称为滋</w:t>
      </w:r>
      <w:r>
        <w:rPr>
          <w:rFonts w:hint="eastAsia" w:ascii="Times New Roman" w:hAnsi="Times New Roman" w:cs="Times New Roman"/>
          <w:sz w:val="24"/>
          <w:szCs w:val="24"/>
        </w:rPr>
        <w:t>养层细胞，它们将来发育成</w:t>
      </w:r>
      <w:r>
        <w:rPr>
          <w:rFonts w:ascii="Times New Roman" w:hAnsi="Times New Roman" w:cs="Times New Roman"/>
          <w:sz w:val="24"/>
          <w:szCs w:val="24"/>
          <w:u w:val="wave"/>
        </w:rPr>
        <w:t>胎膜和胎盘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2D7E93E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(2)胚胎移植实质上是</w:t>
      </w:r>
      <w:r>
        <w:rPr>
          <w:rFonts w:ascii="Times New Roman" w:hAnsi="Times New Roman" w:cs="Times New Roman"/>
          <w:sz w:val="24"/>
          <w:szCs w:val="24"/>
          <w:u w:val="wave"/>
        </w:rPr>
        <w:t>早期胚胎在相同生理环境条件下空间位置的转移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02B98DD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(3)进行胚胎移植的优势是</w:t>
      </w:r>
      <w:r>
        <w:rPr>
          <w:rFonts w:ascii="Times New Roman" w:hAnsi="Times New Roman" w:cs="Times New Roman"/>
          <w:sz w:val="24"/>
          <w:szCs w:val="24"/>
          <w:u w:val="wave"/>
        </w:rPr>
        <w:t>可以充分发挥雌性优良个体的繁殖潜力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3A73C1F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(4)超数排卵是指应用外源</w:t>
      </w:r>
      <w:r>
        <w:rPr>
          <w:rFonts w:ascii="Times New Roman" w:hAnsi="Times New Roman" w:cs="Times New Roman"/>
          <w:sz w:val="24"/>
          <w:szCs w:val="24"/>
          <w:u w:val="wave"/>
        </w:rPr>
        <w:t>促性腺</w:t>
      </w:r>
      <w:r>
        <w:rPr>
          <w:rFonts w:ascii="Times New Roman" w:hAnsi="Times New Roman" w:cs="Times New Roman"/>
          <w:sz w:val="24"/>
          <w:szCs w:val="24"/>
        </w:rPr>
        <w:t xml:space="preserve">激素，诱发卵巢排出比自然情况下更多的成熟卵子。 </w:t>
      </w:r>
    </w:p>
    <w:p w14:paraId="26EA45F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(5)胚胎分割所需要的主要仪器设备为</w:t>
      </w:r>
      <w:r>
        <w:rPr>
          <w:rFonts w:ascii="Times New Roman" w:hAnsi="Times New Roman" w:cs="Times New Roman"/>
          <w:sz w:val="24"/>
          <w:szCs w:val="24"/>
          <w:u w:val="wave"/>
        </w:rPr>
        <w:t>体视显微镜</w:t>
      </w:r>
      <w:r>
        <w:rPr>
          <w:rFonts w:ascii="Times New Roman" w:hAnsi="Times New Roman" w:cs="Times New Roman"/>
          <w:sz w:val="24"/>
          <w:szCs w:val="24"/>
        </w:rPr>
        <w:t>和显微操作仪。</w:t>
      </w:r>
    </w:p>
    <w:p w14:paraId="34C8790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基因工程</w:t>
      </w:r>
    </w:p>
    <w:p w14:paraId="63B228F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(1)使用2种不同的限制酶可切割出不同的末端，确保基因和载体定向连接，避免自身环化和反向连接，提高连接的有效性。</w:t>
      </w:r>
    </w:p>
    <w:p w14:paraId="4FC5E39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(2)目的基因的插入位点不是随机的</w:t>
      </w:r>
    </w:p>
    <w:p w14:paraId="6366D72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基因表达需要启动子和终止子的调控，所以目的基因插入启动子与终止子之间的部位，若目的基因插入启动子内部，启动子将失去原功能。</w:t>
      </w:r>
    </w:p>
    <w:p w14:paraId="00EE607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(3)启动子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起始密码子，终止子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终止密码子</w:t>
      </w:r>
    </w:p>
    <w:p w14:paraId="4BD7EAC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启动子：一段有特殊序列结构的DNA片段，位于基因的上游。它是RNA聚合酶识别和结合的部位。</w:t>
      </w:r>
    </w:p>
    <w:p w14:paraId="196349A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终止子：一段有特殊序列结构的DNA片段，位于基因的下游。作用是使转录过程停止。 </w:t>
      </w:r>
    </w:p>
    <w:p w14:paraId="3866CCA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 xml:space="preserve">起始密码子和终止密码子位于mRNA上，分别控制翻译过程的启动和终止。 </w:t>
      </w:r>
    </w:p>
    <w:p w14:paraId="2BCF816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 xml:space="preserve">标记基因：一般为抗生素抗性基因或荧光基因等，其作用是鉴别受体细胞中是否含有目的基因(目的基因是否导入成功)，从而将含有目的基因的细胞筛选出来。 </w:t>
      </w:r>
    </w:p>
    <w:p w14:paraId="7F8FC67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(4)基因表达载体要包括以下五个基本的结构：</w:t>
      </w:r>
      <w:r>
        <w:rPr>
          <w:rFonts w:ascii="Times New Roman" w:hAnsi="Times New Roman" w:cs="Times New Roman"/>
          <w:sz w:val="24"/>
          <w:szCs w:val="24"/>
          <w:u w:val="wave"/>
        </w:rPr>
        <w:t>目的基因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启动子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终止子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标记基因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复制原点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61FE95C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(5)构建基因表达载体的目的：</w:t>
      </w:r>
      <w:r>
        <w:rPr>
          <w:rFonts w:ascii="Times New Roman" w:hAnsi="Times New Roman" w:cs="Times New Roman"/>
          <w:sz w:val="24"/>
          <w:szCs w:val="24"/>
          <w:u w:val="wave"/>
        </w:rPr>
        <w:t>使目的基因在受体细胞中稳定存在，并且遗传给下一代；同时，使目的基因能够表达和发挥作用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5766701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(6)PCR技术操作中需要用2种不同的引物的原因</w:t>
      </w:r>
    </w:p>
    <w:p w14:paraId="6917A6E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每个DNA分子由两条反向平行的脱氧核苷酸链构成，PCR扩增时只能从各自模板链的3′端开始，故需碱基序列不同的2种引物。</w:t>
      </w:r>
    </w:p>
    <w:p w14:paraId="56AB8B3F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Files\\wxid_5fl76lvy1bcf22\\FileStorage\\File\\2026-06\\长句表达.TIF"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7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1B5843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eastAsia="楷体_GB2312" w:cs="Times New Roman"/>
          <w:sz w:val="24"/>
          <w:szCs w:val="24"/>
        </w:rPr>
        <w:t>(2023·全国乙卷，37节选)</w:t>
      </w:r>
      <w:r>
        <w:rPr>
          <w:rFonts w:ascii="Times New Roman" w:hAnsi="Times New Roman" w:cs="Times New Roman"/>
          <w:sz w:val="24"/>
          <w:szCs w:val="24"/>
        </w:rPr>
        <w:t>采用液体培养基培养酵母菌，可以用淋洗液为原料制备培养基，培养基中还需要加入氮源等营养成分，氮源的主要作用是_____________________________________________________________________</w:t>
      </w:r>
    </w:p>
    <w:p w14:paraId="1867AE6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(答出1点即可)。 </w:t>
      </w:r>
    </w:p>
    <w:p w14:paraId="1273D86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 用于合成微生物细胞中的含氮化合物，如核酸、蛋白质等</w:t>
      </w:r>
    </w:p>
    <w:p w14:paraId="548F796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楷体_GB2312" w:cs="Times New Roman"/>
          <w:sz w:val="24"/>
          <w:szCs w:val="24"/>
        </w:rPr>
        <w:t>(2022·浙江6月选考，29节选)</w:t>
      </w:r>
      <w:r>
        <w:rPr>
          <w:rFonts w:ascii="Times New Roman" w:hAnsi="Times New Roman" w:cs="Times New Roman"/>
          <w:sz w:val="24"/>
          <w:szCs w:val="24"/>
        </w:rPr>
        <w:t xml:space="preserve">为快速分离产淀粉酶的枯草杆菌，可将土样用________制成悬液， 再将含有悬液的三角瓶置于80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的________中保温一段时间，其目的是________________________________________________________。</w:t>
      </w:r>
    </w:p>
    <w:p w14:paraId="16AD1A5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无菌水　水浴　杀死不耐热微生物</w:t>
      </w:r>
    </w:p>
    <w:p w14:paraId="64A534A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eastAsia="楷体_GB2312" w:cs="Times New Roman"/>
          <w:sz w:val="24"/>
          <w:szCs w:val="24"/>
        </w:rPr>
        <w:t>(2022·河北卷，23节选)</w:t>
      </w:r>
      <w:r>
        <w:rPr>
          <w:rFonts w:ascii="Times New Roman" w:hAnsi="Times New Roman" w:cs="Times New Roman"/>
          <w:sz w:val="24"/>
          <w:szCs w:val="24"/>
        </w:rPr>
        <w:t>枯草芽孢杆菌为好氧微生物，液体培养时应采用________________(填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静置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摇床振荡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)培养。培养过程中抽样检测活菌数量时，</w:t>
      </w:r>
      <w:r>
        <w:rPr>
          <w:rFonts w:hint="eastAsia" w:ascii="Times New Roman" w:hAnsi="Times New Roman" w:cs="Times New Roman"/>
          <w:sz w:val="24"/>
          <w:szCs w:val="24"/>
        </w:rPr>
        <w:t>应采用</w:t>
      </w:r>
      <w:r>
        <w:rPr>
          <w:rFonts w:ascii="Times New Roman" w:hAnsi="Times New Roman" w:cs="Times New Roman"/>
          <w:sz w:val="24"/>
          <w:szCs w:val="24"/>
        </w:rPr>
        <w:t>________________(填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稀释涂布平板法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显微镜直接计数法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)，其原因是_______________________________________________________</w:t>
      </w:r>
    </w:p>
    <w:p w14:paraId="3D12CEE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757CF51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 摇床振荡　稀释涂布平板法　用稀释涂布平板法在培养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基上看到的每一个菌落一般都</w:t>
      </w:r>
      <w:r>
        <w:rPr>
          <w:rFonts w:ascii="Times New Roman" w:hAnsi="Times New Roman" w:eastAsia="仿宋_GB2312" w:cs="Times New Roman"/>
          <w:sz w:val="24"/>
          <w:szCs w:val="24"/>
        </w:rPr>
        <w:t>来自一个活细胞，而显微镜直接计数法会将死亡的枯草芽孢杆菌也计算在内</w:t>
      </w:r>
    </w:p>
    <w:p w14:paraId="4345A0A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eastAsia="楷体_GB2312" w:cs="Times New Roman"/>
          <w:sz w:val="24"/>
          <w:szCs w:val="24"/>
        </w:rPr>
        <w:t>(2023·全国甲卷，38节选)</w:t>
      </w:r>
      <w:r>
        <w:rPr>
          <w:rFonts w:ascii="Times New Roman" w:hAnsi="Times New Roman" w:cs="Times New Roman"/>
          <w:sz w:val="24"/>
          <w:szCs w:val="24"/>
        </w:rPr>
        <w:t>若要通过实验检测目的基因在酵母细胞中是否表达出目的蛋白，请简要写出实验思路。_______________________________________。</w:t>
      </w:r>
    </w:p>
    <w:p w14:paraId="699280E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　 </w:t>
      </w:r>
      <w:r>
        <w:rPr>
          <w:rFonts w:hAnsi="宋体" w:eastAsia="仿宋_GB2312" w:cs="Times New Roman"/>
          <w:sz w:val="24"/>
          <w:szCs w:val="24"/>
        </w:rPr>
        <w:t>①</w:t>
      </w:r>
      <w:r>
        <w:rPr>
          <w:rFonts w:ascii="Times New Roman" w:hAnsi="Times New Roman" w:eastAsia="仿宋_GB2312" w:cs="Times New Roman"/>
          <w:sz w:val="24"/>
          <w:szCs w:val="24"/>
        </w:rPr>
        <w:t>通过使用基因探针，利用分子杂交技术，检测目的基因是否插入酵母细胞染色体DNA上；</w:t>
      </w:r>
      <w:r>
        <w:rPr>
          <w:rFonts w:hAnsi="宋体" w:eastAsia="仿宋_GB2312" w:cs="Times New Roman"/>
          <w:sz w:val="24"/>
          <w:szCs w:val="24"/>
        </w:rPr>
        <w:t>②</w:t>
      </w:r>
      <w:r>
        <w:rPr>
          <w:rFonts w:ascii="Times New Roman" w:hAnsi="Times New Roman" w:eastAsia="仿宋_GB2312" w:cs="Times New Roman"/>
          <w:sz w:val="24"/>
          <w:szCs w:val="24"/>
        </w:rPr>
        <w:t>通过使用基因探针，利用核酸分子杂交技术，检测目的基因是否转录形成mRNA；</w:t>
      </w:r>
      <w:r>
        <w:rPr>
          <w:rFonts w:hAnsi="宋体" w:eastAsia="仿宋_GB2312" w:cs="Times New Roman"/>
          <w:sz w:val="24"/>
          <w:szCs w:val="24"/>
        </w:rPr>
        <w:t>③</w:t>
      </w:r>
      <w:r>
        <w:rPr>
          <w:rFonts w:ascii="Times New Roman" w:hAnsi="Times New Roman" w:eastAsia="仿宋_GB2312" w:cs="Times New Roman"/>
          <w:sz w:val="24"/>
          <w:szCs w:val="24"/>
        </w:rPr>
        <w:t>通过使用相应抗体，利用抗原—抗体杂交技术，检测mRNA是否翻译形成蛋白质</w:t>
      </w:r>
    </w:p>
    <w:p w14:paraId="30A2015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eastAsia="楷体_GB2312" w:cs="Times New Roman"/>
          <w:sz w:val="24"/>
          <w:szCs w:val="24"/>
        </w:rPr>
        <w:t>(2023·湖北卷，22节选)</w:t>
      </w:r>
      <w:r>
        <w:rPr>
          <w:rFonts w:ascii="Times New Roman" w:hAnsi="Times New Roman" w:cs="Times New Roman"/>
          <w:sz w:val="24"/>
          <w:szCs w:val="24"/>
        </w:rPr>
        <w:t xml:space="preserve">某病毒对动物养殖业危害十分严重。我国学者拟以该病毒外壳蛋白A为抗原来制备单克隆抗体，以期快速检测该病毒，其主要技术路线如图所示。 </w:t>
      </w:r>
    </w:p>
    <w:p w14:paraId="2077F4EA">
      <w:pPr>
        <w:pStyle w:val="10"/>
        <w:tabs>
          <w:tab w:val="left" w:pos="3828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Files\\wxid_5fl76lvy1bcf22\\FileStorage\\File\\2026-06\\13kts51.TIF"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学生用书(琼京津晋)\\13kts51.TIF"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生物学(琼京津晋)\\13kts51.TIF"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考前静悟重温要点\\13kts51.TIF"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考前静悟重温要点\\基础知识•得分必备\\13kts51.TIF"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8" o:spt="75" type="#_x0000_t75" style="height:79.5pt;width:180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085BFD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回答下列问题：</w:t>
      </w:r>
    </w:p>
    <w:p w14:paraId="23A6DB5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(1)与小鼠骨髓瘤细胞融合前，已免疫脾细胞(含浆细胞)________(填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需要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不需要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)通过原代培养扩大细胞数量；添加脂溶性物质PEG可促进细胞融合，该过程中PEG对细胞膜的作用是</w:t>
      </w:r>
    </w:p>
    <w:p w14:paraId="625FCF9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6641B33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41B1A8B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(2)在杂交瘤细胞筛选过程中，常使用特定的选择培养基(如HAT培养基)，该培养基对________________和________________生长具有抑制作用。 </w:t>
      </w:r>
    </w:p>
    <w:p w14:paraId="4647899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(3)单</w:t>
      </w:r>
      <w:r>
        <w:rPr>
          <w:rFonts w:hint="eastAsia" w:ascii="Times New Roman" w:hAnsi="Times New Roman" w:cs="Times New Roman"/>
          <w:sz w:val="24"/>
          <w:szCs w:val="24"/>
        </w:rPr>
        <w:t>克隆抗体筛选中，将抗体与该病毒外壳蛋白进行杂交，其目的是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6C20C82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3E0FAE8F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(1)不需要　使细胞接触处的磷脂分子重新排布，细胞膜打开，细胞发生融合　(2)未融合的亲本细胞　融合的具有同种核的细胞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　(</w:t>
      </w:r>
      <w:r>
        <w:rPr>
          <w:rFonts w:ascii="Times New Roman" w:hAnsi="Times New Roman" w:eastAsia="仿宋_GB2312" w:cs="Times New Roman"/>
          <w:sz w:val="24"/>
          <w:szCs w:val="24"/>
        </w:rPr>
        <w:t>3)通过抗体检测呈阳</w:t>
      </w:r>
      <w:bookmarkStart w:id="0" w:name="_GoBack"/>
      <w:bookmarkEnd w:id="0"/>
      <w:r>
        <w:rPr>
          <w:rFonts w:ascii="Times New Roman" w:hAnsi="Times New Roman" w:eastAsia="仿宋_GB2312" w:cs="Times New Roman"/>
          <w:sz w:val="24"/>
          <w:szCs w:val="24"/>
        </w:rPr>
        <w:t>性来获得分泌所需抗体的杂交瘤细胞</w:t>
      </w:r>
    </w:p>
    <w:sectPr>
      <w:footerReference r:id="rId3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5E6E6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9714F2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9714F2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5D"/>
    <w:rsid w:val="0003685D"/>
    <w:rsid w:val="000B6FA5"/>
    <w:rsid w:val="001A540C"/>
    <w:rsid w:val="001B730B"/>
    <w:rsid w:val="00236533"/>
    <w:rsid w:val="002705A6"/>
    <w:rsid w:val="005F77AB"/>
    <w:rsid w:val="00781EE6"/>
    <w:rsid w:val="009013ED"/>
    <w:rsid w:val="009E4FFA"/>
    <w:rsid w:val="00CE4FB4"/>
    <w:rsid w:val="00F44C8F"/>
    <w:rsid w:val="0B01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5">
    <w:name w:val="纯文本 Char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标题 1 Char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9"/>
    <w:rPr>
      <w:b/>
      <w:bCs/>
      <w:sz w:val="32"/>
      <w:szCs w:val="32"/>
    </w:rPr>
  </w:style>
  <w:style w:type="character" w:customStyle="1" w:styleId="19">
    <w:name w:val="标题 4 Char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标题 5 Char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1">
    <w:name w:val="标题 6 Char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7 Char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3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6131;&#38169;&#26131;&#28151;.TIF" TargetMode="External"/><Relationship Id="rId7" Type="http://schemas.openxmlformats.org/officeDocument/2006/relationships/image" Target="media/image2.png"/><Relationship Id="rId6" Type="http://schemas.openxmlformats.org/officeDocument/2006/relationships/image" Target="&#26680;&#24515;&#30693;&#3578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13kts51.TIF" TargetMode="External"/><Relationship Id="rId11" Type="http://schemas.openxmlformats.org/officeDocument/2006/relationships/image" Target="media/image4.png"/><Relationship Id="rId10" Type="http://schemas.openxmlformats.org/officeDocument/2006/relationships/image" Target="&#38271;&#21477;&#34920;&#36798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5339</Words>
  <Characters>6493</Characters>
  <Lines>61</Lines>
  <Paragraphs>17</Paragraphs>
  <TotalTime>82</TotalTime>
  <ScaleCrop>false</ScaleCrop>
  <LinksUpToDate>false</LinksUpToDate>
  <CharactersWithSpaces>6588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2025-09-24T11:10:00Z</dcterms:created>
  <dc:creator>微软用户</dc:creator>
  <cp:lastModifiedBy>虾米</cp:lastModifiedBy>
  <dcterms:modified xsi:type="dcterms:W3CDTF">2026-06-23T13:37:59Z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eyJoZGlkIjoiMjViMDk3OTI4N2U2ODQwMmZiM2FlMWNjZDc1Yjg1ZDMiLCJ1c2VySWQiOiI3NjczNDAyODEifQ==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D9E8C66996A045C5A8449C7080C8B095_13</vt:lpwstr>
  </property>
</Properties>
</file>